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0D" w:rsidRDefault="00A3202B">
      <w:pPr>
        <w:jc w:val="center"/>
        <w:rPr>
          <w:rFonts w:ascii="Times New Roman" w:hAnsi="Times New Roman" w:cs="Times New Roman"/>
          <w:b/>
          <w:i/>
          <w:sz w:val="32"/>
          <w:szCs w:val="32"/>
        </w:rPr>
      </w:pPr>
      <w:bookmarkStart w:id="0" w:name="_GoBack"/>
      <w:bookmarkEnd w:id="0"/>
      <w:r>
        <w:rPr>
          <w:rFonts w:ascii="Times New Roman" w:hAnsi="Times New Roman" w:cs="Times New Roman"/>
          <w:b/>
          <w:i/>
          <w:sz w:val="32"/>
          <w:szCs w:val="32"/>
        </w:rPr>
        <w:t>O</w:t>
      </w:r>
      <w:r>
        <w:rPr>
          <w:rFonts w:ascii="Times New Roman" w:hAnsi="Times New Roman" w:cs="Times New Roman"/>
          <w:b/>
          <w:i/>
          <w:sz w:val="32"/>
          <w:szCs w:val="32"/>
          <w:lang w:val="sr-Latn-BA"/>
        </w:rPr>
        <w:t>Š</w:t>
      </w:r>
      <w:r>
        <w:rPr>
          <w:rFonts w:ascii="Times New Roman" w:hAnsi="Times New Roman" w:cs="Times New Roman"/>
          <w:b/>
          <w:i/>
          <w:sz w:val="32"/>
          <w:szCs w:val="32"/>
        </w:rPr>
        <w:t>,, DR  IBRAHIM  BAKI</w:t>
      </w:r>
      <w:r>
        <w:rPr>
          <w:rFonts w:ascii="Times New Roman" w:hAnsi="Times New Roman" w:cs="Times New Roman"/>
          <w:b/>
          <w:i/>
          <w:sz w:val="32"/>
          <w:szCs w:val="32"/>
          <w:lang w:val="sr-Latn-BA"/>
        </w:rPr>
        <w:t>Ć</w:t>
      </w:r>
      <w:r>
        <w:rPr>
          <w:rFonts w:ascii="Times New Roman" w:hAnsi="Times New Roman" w:cs="Times New Roman"/>
          <w:b/>
          <w:i/>
          <w:sz w:val="32"/>
          <w:szCs w:val="32"/>
        </w:rPr>
        <w:t>,, LESKOVA</w:t>
      </w:r>
    </w:p>
    <w:p w:rsidR="00EC610D" w:rsidRDefault="00EC610D" w:rsidP="003D7212">
      <w:pP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A3202B">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05325" cy="2200275"/>
            <wp:effectExtent l="247650" t="228600" r="238125" b="219075"/>
            <wp:docPr id="1" name="Picture 1" descr="osnovna-skola-ibrahim-bakic-leskova-tutin-slika-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novna-skola-ibrahim-bakic-leskova-tutin-slika-skole"/>
                    <pic:cNvPicPr>
                      <a:picLocks noChangeAspect="1" noChangeArrowheads="1"/>
                    </pic:cNvPicPr>
                  </pic:nvPicPr>
                  <pic:blipFill>
                    <a:blip r:embed="rId8" cstate="print">
                      <a:lum contrast="40000"/>
                    </a:blip>
                    <a:srcRect/>
                    <a:stretch>
                      <a:fillRect/>
                    </a:stretch>
                  </pic:blipFill>
                  <pic:spPr>
                    <a:xfrm>
                      <a:off x="0" y="0"/>
                      <a:ext cx="4505325" cy="2200275"/>
                    </a:xfrm>
                    <a:prstGeom prst="rect">
                      <a:avLst/>
                    </a:prstGeom>
                    <a:ln w="228600" cap="sq" cmpd="thickThin">
                      <a:solidFill>
                        <a:srgbClr val="000000"/>
                      </a:solidFill>
                      <a:prstDash val="solid"/>
                      <a:miter lim="800000"/>
                      <a:headEnd/>
                      <a:tailEnd/>
                    </a:ln>
                    <a:effectLst>
                      <a:innerShdw blurRad="76200">
                        <a:srgbClr val="000000"/>
                      </a:innerShdw>
                    </a:effectLst>
                  </pic:spPr>
                </pic:pic>
              </a:graphicData>
            </a:graphic>
          </wp:inline>
        </w:drawing>
      </w:r>
    </w:p>
    <w:p w:rsidR="00EC610D" w:rsidRDefault="00EC610D">
      <w:pPr>
        <w:jc w:val="center"/>
        <w:rPr>
          <w:rFonts w:ascii="Times New Roman" w:hAnsi="Times New Roman" w:cs="Times New Roman"/>
          <w:sz w:val="24"/>
          <w:szCs w:val="24"/>
        </w:rPr>
      </w:pPr>
    </w:p>
    <w:p w:rsidR="00EC610D" w:rsidRDefault="00A3202B">
      <w:pPr>
        <w:jc w:val="center"/>
        <w:rPr>
          <w:rFonts w:ascii="Times New Roman" w:hAnsi="Times New Roman" w:cs="Times New Roman"/>
          <w:b/>
          <w:i/>
          <w:sz w:val="32"/>
          <w:szCs w:val="32"/>
        </w:rPr>
      </w:pPr>
      <w:r>
        <w:rPr>
          <w:rFonts w:ascii="Times New Roman" w:hAnsi="Times New Roman" w:cs="Times New Roman"/>
          <w:b/>
          <w:i/>
          <w:sz w:val="32"/>
          <w:szCs w:val="32"/>
        </w:rPr>
        <w:t xml:space="preserve">ANEKS </w:t>
      </w:r>
      <w:r>
        <w:rPr>
          <w:rFonts w:ascii="Times New Roman" w:hAnsi="Times New Roman" w:cs="Times New Roman"/>
          <w:b/>
          <w:i/>
          <w:sz w:val="32"/>
          <w:szCs w:val="32"/>
          <w:lang w:val="sr-Latn-BA"/>
        </w:rPr>
        <w:t>Š</w:t>
      </w:r>
      <w:r>
        <w:rPr>
          <w:rFonts w:ascii="Times New Roman" w:hAnsi="Times New Roman" w:cs="Times New Roman"/>
          <w:b/>
          <w:i/>
          <w:sz w:val="32"/>
          <w:szCs w:val="32"/>
        </w:rPr>
        <w:t xml:space="preserve">KOLSKOG PROGRAMA ZA </w:t>
      </w:r>
      <w:r w:rsidR="003D7212">
        <w:rPr>
          <w:rFonts w:ascii="Times New Roman" w:hAnsi="Times New Roman" w:cs="Times New Roman"/>
          <w:b/>
          <w:i/>
          <w:sz w:val="32"/>
          <w:szCs w:val="32"/>
          <w:lang w:val="sr-Latn-BA"/>
        </w:rPr>
        <w:t xml:space="preserve">PETI I ŠESTI </w:t>
      </w:r>
      <w:r>
        <w:rPr>
          <w:rFonts w:ascii="Times New Roman" w:hAnsi="Times New Roman" w:cs="Times New Roman"/>
          <w:b/>
          <w:i/>
          <w:sz w:val="32"/>
          <w:szCs w:val="32"/>
        </w:rPr>
        <w:t xml:space="preserve"> RAZRED</w:t>
      </w:r>
    </w:p>
    <w:p w:rsidR="00EC610D" w:rsidRDefault="003D7212" w:rsidP="003D7212">
      <w:pPr>
        <w:jc w:val="center"/>
        <w:rPr>
          <w:rFonts w:ascii="Times New Roman" w:hAnsi="Times New Roman" w:cs="Times New Roman"/>
          <w:b/>
          <w:i/>
          <w:sz w:val="32"/>
          <w:szCs w:val="32"/>
        </w:rPr>
      </w:pPr>
      <w:r>
        <w:rPr>
          <w:rFonts w:ascii="Times New Roman" w:hAnsi="Times New Roman" w:cs="Times New Roman"/>
          <w:b/>
          <w:i/>
          <w:sz w:val="32"/>
          <w:szCs w:val="32"/>
        </w:rPr>
        <w:t>SKOLSKE 2023/2024.g</w:t>
      </w:r>
    </w:p>
    <w:p w:rsidR="00EC610D" w:rsidRDefault="00EC610D">
      <w:pPr>
        <w:jc w:val="center"/>
        <w:rPr>
          <w:rFonts w:ascii="Times New Roman" w:hAnsi="Times New Roman" w:cs="Times New Roman"/>
          <w:b/>
          <w:i/>
          <w:sz w:val="32"/>
          <w:szCs w:val="32"/>
        </w:rPr>
      </w:pPr>
    </w:p>
    <w:p w:rsidR="00EC610D" w:rsidRDefault="00A3202B" w:rsidP="003D7212">
      <w:pPr>
        <w:jc w:val="center"/>
        <w:rPr>
          <w:rFonts w:ascii="Times New Roman" w:hAnsi="Times New Roman" w:cs="Times New Roman"/>
          <w:b/>
          <w:i/>
          <w:sz w:val="32"/>
          <w:szCs w:val="32"/>
        </w:rPr>
      </w:pPr>
      <w:r>
        <w:rPr>
          <w:rFonts w:ascii="Times New Roman" w:hAnsi="Times New Roman" w:cs="Times New Roman"/>
          <w:b/>
          <w:i/>
          <w:sz w:val="32"/>
          <w:szCs w:val="32"/>
        </w:rPr>
        <w:t>U LESKOVI,</w:t>
      </w:r>
      <w:r w:rsidR="003D7212">
        <w:rPr>
          <w:rFonts w:ascii="Times New Roman" w:hAnsi="Times New Roman" w:cs="Times New Roman"/>
          <w:b/>
          <w:i/>
          <w:sz w:val="32"/>
          <w:szCs w:val="32"/>
        </w:rPr>
        <w:t>septembra</w:t>
      </w:r>
      <w:r>
        <w:rPr>
          <w:rFonts w:ascii="Times New Roman" w:hAnsi="Times New Roman" w:cs="Times New Roman"/>
          <w:b/>
          <w:i/>
          <w:sz w:val="32"/>
          <w:szCs w:val="32"/>
        </w:rPr>
        <w:t xml:space="preserve"> 2023.g.</w:t>
      </w: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Na osnovu člana 119. stav 1 tačka 2) Zakona o osnovama sistema obrazovanja i vaspitanja i članova ________ Statuta ustanove, Organ upravljanja u Osnovnoj školi ,,DR Ibrahim Bakic“ u Leskovi na 1. sednici održanoj 15.09.2023. godine doneo je:</w:t>
      </w:r>
    </w:p>
    <w:p w:rsidR="00EC610D" w:rsidRDefault="00EC610D">
      <w:pPr>
        <w:jc w:val="center"/>
        <w:rPr>
          <w:rFonts w:ascii="Times New Roman" w:eastAsia="Times New Roman" w:hAnsi="Times New Roman" w:cs="Times New Roman"/>
          <w:b/>
          <w:i/>
          <w:sz w:val="24"/>
          <w:szCs w:val="24"/>
        </w:rPr>
      </w:pPr>
    </w:p>
    <w:p w:rsidR="00EC610D" w:rsidRDefault="00A3202B" w:rsidP="003D721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 D L U K U</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 Donosi se Aneks Školskog programa u OŠ ,,Dr Ibrahim Bakic“, Leskova, delovodni broj ____________od 15.09.2023. godine.</w:t>
      </w:r>
    </w:p>
    <w:p w:rsidR="00EC610D" w:rsidRDefault="00EC610D">
      <w:pPr>
        <w:jc w:val="center"/>
        <w:rPr>
          <w:rFonts w:ascii="Times New Roman" w:eastAsia="Times New Roman" w:hAnsi="Times New Roman" w:cs="Times New Roman"/>
          <w:b/>
          <w:i/>
          <w:sz w:val="24"/>
          <w:szCs w:val="24"/>
        </w:rPr>
      </w:pPr>
    </w:p>
    <w:p w:rsidR="00EC610D" w:rsidRDefault="00A3202B" w:rsidP="003D721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Obrazloženje</w:t>
      </w:r>
    </w:p>
    <w:p w:rsidR="00EC610D" w:rsidRDefault="00A3202B" w:rsidP="003D721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Direktor škole, Hivyo Vusljanin, obrazložio je potrebe formiranja Aneksa Školskog programa za 4.razred iz raznih aspekata: zakonskih, administracionih i u skladu sa reformom. Članovi Školskog odbora su Aneks Školskog programa dobili na ruke i detaljno se upoznali sa njim. Iz svega iznetog, Školski odbor je odlučio kao u izreci odluke.</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Pouka o pravnom leku : Odluka Organa upravljanja je konačna.</w:t>
      </w:r>
    </w:p>
    <w:p w:rsidR="00EC610D" w:rsidRDefault="00EC610D">
      <w:pP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b/>
          <w:i/>
          <w:sz w:val="24"/>
          <w:szCs w:val="24"/>
        </w:rPr>
      </w:pP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Predsednik Školskog odbora</w:t>
      </w:r>
    </w:p>
    <w:p w:rsidR="003D7212" w:rsidRDefault="00A3202B" w:rsidP="003D721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Denis Martinovic.prof.</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__________________________</w:t>
      </w:r>
    </w:p>
    <w:p w:rsidR="00EC610D" w:rsidRDefault="00EC610D">
      <w:pPr>
        <w:jc w:val="cente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sz w:val="24"/>
          <w:szCs w:val="24"/>
        </w:rPr>
      </w:pPr>
    </w:p>
    <w:p w:rsidR="00EC610D" w:rsidRDefault="00A3202B">
      <w:pPr>
        <w:rPr>
          <w:rFonts w:ascii="Times New Roman" w:hAnsi="Times New Roman" w:cs="Times New Roman"/>
          <w:b/>
          <w:i/>
          <w:sz w:val="24"/>
          <w:szCs w:val="24"/>
        </w:rPr>
      </w:pPr>
      <w:r>
        <w:rPr>
          <w:rFonts w:ascii="Times New Roman" w:hAnsi="Times New Roman" w:cs="Times New Roman"/>
          <w:b/>
          <w:i/>
          <w:sz w:val="24"/>
          <w:szCs w:val="24"/>
        </w:rPr>
        <w:t>Sadržaj</w:t>
      </w: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 xml:space="preserve">                                                                                                               </w:t>
      </w:r>
      <w:r w:rsidR="005D16E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broj strane</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*Odluka Školskog odbora o donošenju Aneksa Školskog programa_______________</w:t>
      </w:r>
      <w:r w:rsidR="005D16E8">
        <w:rPr>
          <w:rFonts w:ascii="Times New Roman" w:eastAsia="Times New Roman" w:hAnsi="Times New Roman" w:cs="Times New Roman"/>
          <w:b/>
          <w:i/>
          <w:sz w:val="24"/>
          <w:szCs w:val="24"/>
        </w:rPr>
        <w:t>________</w:t>
      </w:r>
      <w:r>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ab/>
      </w:r>
    </w:p>
    <w:p w:rsidR="00EC610D" w:rsidRDefault="00EC610D">
      <w:pPr>
        <w:jc w:val="center"/>
        <w:rPr>
          <w:rFonts w:ascii="Times New Roman" w:eastAsia="Times New Roman" w:hAnsi="Times New Roman" w:cs="Times New Roman"/>
          <w:b/>
          <w:i/>
          <w:sz w:val="24"/>
          <w:szCs w:val="24"/>
        </w:rPr>
      </w:pP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*Aneks </w:t>
      </w:r>
      <w:r w:rsidR="005D16E8">
        <w:rPr>
          <w:rFonts w:ascii="Times New Roman" w:eastAsia="Times New Roman" w:hAnsi="Times New Roman" w:cs="Times New Roman"/>
          <w:b/>
          <w:i/>
          <w:sz w:val="24"/>
          <w:szCs w:val="24"/>
        </w:rPr>
        <w:t xml:space="preserve"> ŠP petogi šestog</w:t>
      </w:r>
      <w:r>
        <w:rPr>
          <w:rFonts w:ascii="Times New Roman" w:eastAsia="Times New Roman" w:hAnsi="Times New Roman" w:cs="Times New Roman"/>
          <w:b/>
          <w:i/>
          <w:sz w:val="24"/>
          <w:szCs w:val="24"/>
        </w:rPr>
        <w:t xml:space="preserve"> </w:t>
      </w:r>
      <w:r w:rsidR="005D16E8">
        <w:rPr>
          <w:rFonts w:ascii="Times New Roman" w:eastAsia="Times New Roman" w:hAnsi="Times New Roman" w:cs="Times New Roman"/>
          <w:b/>
          <w:i/>
          <w:sz w:val="24"/>
          <w:szCs w:val="24"/>
        </w:rPr>
        <w:t>r</w:t>
      </w:r>
      <w:r>
        <w:rPr>
          <w:rFonts w:ascii="Times New Roman" w:eastAsia="Times New Roman" w:hAnsi="Times New Roman" w:cs="Times New Roman"/>
          <w:b/>
          <w:i/>
          <w:sz w:val="24"/>
          <w:szCs w:val="24"/>
        </w:rPr>
        <w:t>azreda</w:t>
      </w:r>
      <w:r w:rsidR="005D16E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__________________________</w:t>
      </w:r>
      <w:r w:rsidR="005D16E8">
        <w:rPr>
          <w:rFonts w:ascii="Times New Roman" w:eastAsia="Times New Roman" w:hAnsi="Times New Roman" w:cs="Times New Roman"/>
          <w:b/>
          <w:i/>
          <w:sz w:val="24"/>
          <w:szCs w:val="24"/>
        </w:rPr>
        <w:t>________________________</w:t>
      </w:r>
      <w:r>
        <w:rPr>
          <w:rFonts w:ascii="Times New Roman" w:eastAsia="Times New Roman" w:hAnsi="Times New Roman" w:cs="Times New Roman"/>
          <w:b/>
          <w:i/>
          <w:sz w:val="24"/>
          <w:szCs w:val="24"/>
        </w:rPr>
        <w:t>_4</w:t>
      </w:r>
      <w:r>
        <w:rPr>
          <w:rFonts w:ascii="Times New Roman" w:eastAsia="Times New Roman" w:hAnsi="Times New Roman" w:cs="Times New Roman"/>
          <w:b/>
          <w:i/>
          <w:sz w:val="24"/>
          <w:szCs w:val="24"/>
        </w:rPr>
        <w:tab/>
      </w:r>
    </w:p>
    <w:p w:rsidR="00EC610D" w:rsidRDefault="00EC610D">
      <w:pPr>
        <w:jc w:val="cente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b/>
          <w:i/>
          <w:sz w:val="24"/>
          <w:szCs w:val="24"/>
        </w:rPr>
      </w:pPr>
    </w:p>
    <w:p w:rsidR="005D16E8" w:rsidRDefault="00A3202B">
      <w:pPr>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 xml:space="preserve">*Plan i program nastave i učenja </w:t>
      </w:r>
      <w:r w:rsidR="005D16E8">
        <w:rPr>
          <w:rFonts w:ascii="Times New Roman" w:eastAsia="Times New Roman" w:hAnsi="Times New Roman" w:cs="Times New Roman"/>
          <w:b/>
          <w:i/>
          <w:sz w:val="24"/>
          <w:szCs w:val="24"/>
        </w:rPr>
        <w:t>i</w:t>
      </w:r>
      <w:r>
        <w:rPr>
          <w:rFonts w:ascii="Times New Roman" w:eastAsia="Times New Roman" w:hAnsi="Times New Roman" w:cs="Times New Roman"/>
          <w:b/>
          <w:i/>
          <w:sz w:val="24"/>
          <w:szCs w:val="24"/>
        </w:rPr>
        <w:t>z</w:t>
      </w:r>
      <w:r w:rsidR="005D16E8">
        <w:rPr>
          <w:rFonts w:ascii="Times New Roman" w:eastAsia="Times New Roman" w:hAnsi="Times New Roman" w:cs="Times New Roman"/>
          <w:b/>
          <w:i/>
          <w:sz w:val="24"/>
          <w:szCs w:val="24"/>
        </w:rPr>
        <w:t xml:space="preserve"> predmeta</w:t>
      </w:r>
      <w:r>
        <w:rPr>
          <w:rFonts w:ascii="Times New Roman" w:eastAsia="Times New Roman" w:hAnsi="Times New Roman" w:cs="Times New Roman"/>
          <w:b/>
          <w:i/>
          <w:sz w:val="24"/>
          <w:szCs w:val="24"/>
        </w:rPr>
        <w:t xml:space="preserve"> </w:t>
      </w:r>
      <w:r w:rsidR="005D16E8" w:rsidRPr="00D839CE">
        <w:rPr>
          <w:rFonts w:ascii="Times New Roman" w:eastAsia="Times New Roman" w:hAnsi="Times New Roman" w:cs="Times New Roman"/>
          <w:b/>
          <w:i/>
          <w:color w:val="000000"/>
          <w:sz w:val="24"/>
          <w:szCs w:val="24"/>
        </w:rPr>
        <w:t>„VREDNOSTI I VRLINE KAO ŽIVOTNI KOMPAS I</w:t>
      </w:r>
      <w:r w:rsidR="005D16E8">
        <w:rPr>
          <w:rFonts w:ascii="Times New Roman" w:eastAsia="Times New Roman" w:hAnsi="Times New Roman" w:cs="Times New Roman"/>
          <w:b/>
          <w:i/>
          <w:color w:val="000000"/>
          <w:sz w:val="24"/>
          <w:szCs w:val="24"/>
        </w:rPr>
        <w:t>”</w:t>
      </w:r>
    </w:p>
    <w:p w:rsidR="00EC610D" w:rsidRDefault="005D16E8">
      <w:pPr>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________________________________________________________________________________</w:t>
      </w:r>
      <w:r>
        <w:rPr>
          <w:rFonts w:ascii="Times New Roman" w:eastAsia="Times New Roman" w:hAnsi="Times New Roman" w:cs="Times New Roman"/>
          <w:b/>
          <w:i/>
          <w:sz w:val="24"/>
          <w:szCs w:val="24"/>
        </w:rPr>
        <w:t xml:space="preserve"> </w:t>
      </w:r>
      <w:r w:rsidR="00A3202B">
        <w:rPr>
          <w:rFonts w:ascii="Times New Roman" w:eastAsia="Times New Roman" w:hAnsi="Times New Roman" w:cs="Times New Roman"/>
          <w:b/>
          <w:i/>
          <w:sz w:val="24"/>
          <w:szCs w:val="24"/>
        </w:rPr>
        <w:t>5</w:t>
      </w:r>
      <w:r w:rsidR="00A3202B">
        <w:rPr>
          <w:rFonts w:ascii="Times New Roman" w:eastAsia="Times New Roman" w:hAnsi="Times New Roman" w:cs="Times New Roman"/>
          <w:b/>
          <w:i/>
          <w:sz w:val="24"/>
          <w:szCs w:val="24"/>
        </w:rPr>
        <w:tab/>
      </w:r>
    </w:p>
    <w:p w:rsidR="00EC610D" w:rsidRDefault="00EC610D">
      <w:pPr>
        <w:jc w:val="center"/>
        <w:rPr>
          <w:rFonts w:ascii="Times New Roman" w:eastAsia="Times New Roman" w:hAnsi="Times New Roman" w:cs="Times New Roman"/>
          <w:sz w:val="24"/>
          <w:szCs w:val="24"/>
        </w:rPr>
      </w:pPr>
    </w:p>
    <w:p w:rsidR="00EC610D" w:rsidRDefault="00EC610D">
      <w:pPr>
        <w:jc w:val="center"/>
        <w:rPr>
          <w:rFonts w:ascii="Times New Roman" w:eastAsia="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Pr="008C2C8C" w:rsidRDefault="00EC610D" w:rsidP="008C2C8C">
      <w:pP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3D7212" w:rsidRPr="00D839CE" w:rsidRDefault="003D7212" w:rsidP="003D7212">
      <w:pPr>
        <w:spacing w:after="0" w:line="240" w:lineRule="auto"/>
        <w:ind w:firstLine="755"/>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Na osnovu člana 67. stav 1. Zakona o osnovama sistema obrazovanja i vaspitanja („Službeni glasnik RS”, br. 88/17, 27/18 – dr. zakon, 10/19, 6/20 i 129/21),</w:t>
      </w:r>
    </w:p>
    <w:p w:rsidR="003D7212" w:rsidRPr="00D839CE" w:rsidRDefault="003D7212" w:rsidP="003D7212">
      <w:pPr>
        <w:spacing w:after="0" w:line="240" w:lineRule="auto"/>
        <w:ind w:firstLine="755"/>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Ministar prosvete donosi</w:t>
      </w:r>
    </w:p>
    <w:p w:rsidR="003D7212" w:rsidRPr="00D839CE" w:rsidRDefault="003D7212" w:rsidP="003D7212">
      <w:pPr>
        <w:spacing w:after="0" w:line="240" w:lineRule="auto"/>
        <w:ind w:firstLine="755"/>
        <w:jc w:val="center"/>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PRAVILNIK</w:t>
      </w:r>
    </w:p>
    <w:p w:rsidR="003D7212" w:rsidRDefault="003D7212" w:rsidP="003D7212">
      <w:pPr>
        <w:spacing w:after="0" w:line="240" w:lineRule="auto"/>
        <w:ind w:firstLine="755"/>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o dopunama Pravilnika o planu nastave i učenja za peti i šesti razred osnovnog obrazovanja i vaspitanja i programu nastave i učenja za peti i šesti razred osnovnog obrazovanja i vaspitanja</w:t>
      </w:r>
    </w:p>
    <w:p w:rsidR="00D839CE" w:rsidRPr="00D839CE" w:rsidRDefault="00D839CE" w:rsidP="003D7212">
      <w:pPr>
        <w:spacing w:after="0" w:line="240" w:lineRule="auto"/>
        <w:ind w:firstLine="755"/>
        <w:rPr>
          <w:rFonts w:ascii="Times New Roman" w:eastAsia="Times New Roman" w:hAnsi="Times New Roman" w:cs="Times New Roman"/>
          <w:b/>
          <w:i/>
          <w:color w:val="000000"/>
          <w:sz w:val="24"/>
          <w:szCs w:val="24"/>
        </w:rPr>
      </w:pPr>
    </w:p>
    <w:p w:rsidR="003D7212" w:rsidRDefault="003D7212" w:rsidP="00D839CE">
      <w:pPr>
        <w:spacing w:after="0" w:line="240" w:lineRule="auto"/>
        <w:ind w:firstLine="755"/>
        <w:jc w:val="center"/>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Član 1.</w:t>
      </w:r>
    </w:p>
    <w:p w:rsidR="00D839CE" w:rsidRPr="00D839CE" w:rsidRDefault="00D839CE" w:rsidP="00D839CE">
      <w:pPr>
        <w:spacing w:after="0" w:line="240" w:lineRule="auto"/>
        <w:ind w:firstLine="755"/>
        <w:jc w:val="center"/>
        <w:rPr>
          <w:rFonts w:ascii="Times New Roman" w:eastAsia="Times New Roman" w:hAnsi="Times New Roman" w:cs="Times New Roman"/>
          <w:b/>
          <w:i/>
          <w:color w:val="000000"/>
          <w:sz w:val="24"/>
          <w:szCs w:val="24"/>
        </w:rPr>
      </w:pPr>
    </w:p>
    <w:p w:rsidR="00D839CE" w:rsidRDefault="003D7212" w:rsidP="00D839CE">
      <w:pPr>
        <w:spacing w:after="0" w:line="240" w:lineRule="auto"/>
        <w:ind w:firstLine="755"/>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U Pravilniku o planu nastave i učenja za peti i šesti razred osnovnog obrazovanja i vaspitanja i programu nastave i učenja za peti i šesti razred osnovnog obrazovanja i vaspitanja („Službeni glasnik RS – Prosvetni glasnik”, br. 15/18, 18/18, 3/19, 3/20, 6/20, 17/21, 16/22 i 13/23), u delu: „PROGRAM NASTAVE I UČENJA ZA PETI RAZRED OSNOVNOG OBRAZOVANJA I VASPITANJA”, odeljak: „Okvir slobornih nastavnih aktivnosti”, pododeljak: „PROGRAMI SLOBODNIH NASTAVNIH AKTIVNOSTI KOJE JE PRIPREMIO ZAVOD ZA UNAPREĐIVANJE OBRAZOVANJA I VASPITANJA”, posle programa: „VEŽBANJEM DO ZDRAVLJA”, dodaje se program: „VREDNOSTI I VRLINE KAO ŽIVOTNI KOMPAS I”, koji je odštampan uz ovaj pravilnik i čini njegov sastavni deo (PRILOG 1).</w:t>
      </w:r>
      <w:r w:rsidR="00D839CE" w:rsidRPr="00D839CE">
        <w:t xml:space="preserve"> </w:t>
      </w:r>
      <w:r w:rsidR="00D839CE" w:rsidRPr="00D839CE">
        <w:rPr>
          <w:rFonts w:ascii="Times New Roman" w:eastAsia="Times New Roman" w:hAnsi="Times New Roman" w:cs="Times New Roman"/>
          <w:b/>
          <w:i/>
          <w:color w:val="000000"/>
          <w:sz w:val="24"/>
          <w:szCs w:val="24"/>
        </w:rPr>
        <w:t>U delu: „PROGRAM NASTAVE I UČENJA ZA ŠESTI RAZRED OSNOVNOG OBRAZOVANJA I VASPITANJA”, odeljak: „Okvir slobornih nastavnih aktivnosti”, pododeljak: „PROGRAMI SLOBODNIH NASTAVNIH AKTIVNOSTI KOJE JE PRIPREMIO ZAVOD ZA UNAPREĐIVANJE OBRAZOVANJA I VASPITANJA”, posle programa: „VEŽBANJEM DO ZDRAVLJA”, dodaje se program: „VREDNOSTI I VRLINE KAO ŽIVOTNI KOMPAS I”, koji je odštampan uz ovaj pravilnik i čini njegov sastavni deo (PRILOG 2).</w:t>
      </w:r>
    </w:p>
    <w:p w:rsidR="00D839CE" w:rsidRPr="00D839CE" w:rsidRDefault="00D839CE" w:rsidP="00D839CE">
      <w:pPr>
        <w:spacing w:after="0" w:line="240" w:lineRule="auto"/>
        <w:ind w:firstLine="755"/>
        <w:rPr>
          <w:rFonts w:ascii="Times New Roman" w:eastAsia="Times New Roman" w:hAnsi="Times New Roman" w:cs="Times New Roman"/>
          <w:b/>
          <w:i/>
          <w:color w:val="000000"/>
          <w:sz w:val="24"/>
          <w:szCs w:val="24"/>
        </w:rPr>
      </w:pPr>
    </w:p>
    <w:p w:rsidR="00D839CE" w:rsidRDefault="00D839CE" w:rsidP="00D839CE">
      <w:pPr>
        <w:spacing w:after="0" w:line="240" w:lineRule="auto"/>
        <w:ind w:firstLine="755"/>
        <w:jc w:val="center"/>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Član 2.</w:t>
      </w:r>
    </w:p>
    <w:p w:rsidR="00D839CE" w:rsidRPr="00D839CE" w:rsidRDefault="00D839CE" w:rsidP="00D839CE">
      <w:pPr>
        <w:spacing w:after="0" w:line="240" w:lineRule="auto"/>
        <w:ind w:firstLine="755"/>
        <w:jc w:val="center"/>
        <w:rPr>
          <w:rFonts w:ascii="Times New Roman" w:eastAsia="Times New Roman" w:hAnsi="Times New Roman" w:cs="Times New Roman"/>
          <w:b/>
          <w:i/>
          <w:color w:val="000000"/>
          <w:sz w:val="24"/>
          <w:szCs w:val="24"/>
        </w:rPr>
      </w:pPr>
    </w:p>
    <w:p w:rsidR="00D839CE" w:rsidRDefault="00D839CE" w:rsidP="00D839CE">
      <w:pPr>
        <w:spacing w:after="0" w:line="240" w:lineRule="auto"/>
        <w:ind w:firstLine="755"/>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Ovaj pravilnik stupa na snagu osmog dana od dana objavljivanja u „Službenom glasniku Republike Srbije – Prosvetnom glasniku”.</w:t>
      </w:r>
      <w:r w:rsidR="004B731D" w:rsidRPr="00D839CE">
        <w:rPr>
          <w:rFonts w:ascii="Times New Roman" w:eastAsia="Times New Roman" w:hAnsi="Times New Roman" w:cs="Times New Roman"/>
          <w:b/>
          <w:i/>
          <w:color w:val="000000"/>
          <w:sz w:val="24"/>
          <w:szCs w:val="24"/>
        </w:rPr>
        <w:t>Број 110-00-192/2023-04</w:t>
      </w:r>
      <w:r>
        <w:rPr>
          <w:rFonts w:ascii="Times New Roman" w:eastAsia="Times New Roman" w:hAnsi="Times New Roman" w:cs="Times New Roman"/>
          <w:b/>
          <w:i/>
          <w:color w:val="000000"/>
          <w:sz w:val="24"/>
          <w:szCs w:val="24"/>
        </w:rPr>
        <w:t xml:space="preserve">                                                                                    </w:t>
      </w:r>
    </w:p>
    <w:p w:rsidR="004B731D" w:rsidRPr="00D839CE" w:rsidRDefault="00D839CE" w:rsidP="00D839CE">
      <w:pPr>
        <w:spacing w:after="0" w:line="240" w:lineRule="auto"/>
        <w:ind w:firstLine="755"/>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U Beogradu </w:t>
      </w:r>
      <w:r w:rsidR="004B731D" w:rsidRPr="00D839CE">
        <w:rPr>
          <w:rFonts w:ascii="Times New Roman" w:eastAsia="Times New Roman" w:hAnsi="Times New Roman" w:cs="Times New Roman"/>
          <w:b/>
          <w:i/>
          <w:color w:val="000000"/>
          <w:sz w:val="24"/>
          <w:szCs w:val="24"/>
        </w:rPr>
        <w:t>, 15.</w:t>
      </w:r>
      <w:r>
        <w:rPr>
          <w:rFonts w:ascii="Times New Roman" w:eastAsia="Times New Roman" w:hAnsi="Times New Roman" w:cs="Times New Roman"/>
          <w:b/>
          <w:i/>
          <w:color w:val="000000"/>
          <w:sz w:val="24"/>
          <w:szCs w:val="24"/>
        </w:rPr>
        <w:t>septembra</w:t>
      </w:r>
      <w:r w:rsidR="004B731D" w:rsidRPr="00D839CE">
        <w:rPr>
          <w:rFonts w:ascii="Times New Roman" w:eastAsia="Times New Roman" w:hAnsi="Times New Roman" w:cs="Times New Roman"/>
          <w:b/>
          <w:i/>
          <w:color w:val="000000"/>
          <w:sz w:val="24"/>
          <w:szCs w:val="24"/>
        </w:rPr>
        <w:t xml:space="preserve"> 2023. </w:t>
      </w:r>
      <w:r>
        <w:rPr>
          <w:rFonts w:ascii="Times New Roman" w:eastAsia="Times New Roman" w:hAnsi="Times New Roman" w:cs="Times New Roman"/>
          <w:b/>
          <w:i/>
          <w:color w:val="000000"/>
          <w:sz w:val="24"/>
          <w:szCs w:val="24"/>
        </w:rPr>
        <w:t>godine</w:t>
      </w:r>
    </w:p>
    <w:p w:rsidR="004B731D" w:rsidRPr="00D839CE" w:rsidRDefault="00D839CE" w:rsidP="004B731D">
      <w:pPr>
        <w:spacing w:after="236" w:line="240" w:lineRule="auto"/>
        <w:ind w:firstLine="755"/>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Ministar</w:t>
      </w:r>
      <w:r w:rsidR="004B731D" w:rsidRPr="00D839CE">
        <w:rPr>
          <w:rFonts w:ascii="Times New Roman" w:eastAsia="Times New Roman" w:hAnsi="Times New Roman" w:cs="Times New Roman"/>
          <w:b/>
          <w:i/>
          <w:color w:val="000000"/>
          <w:sz w:val="24"/>
          <w:szCs w:val="24"/>
        </w:rPr>
        <w:t>,</w:t>
      </w:r>
    </w:p>
    <w:p w:rsidR="00D839CE" w:rsidRPr="00D839CE" w:rsidRDefault="00D839CE" w:rsidP="004B731D">
      <w:pPr>
        <w:spacing w:after="0" w:line="240" w:lineRule="auto"/>
        <w:ind w:firstLine="755"/>
        <w:jc w:val="right"/>
        <w:rPr>
          <w:rFonts w:ascii="Times New Roman" w:eastAsia="Times New Roman" w:hAnsi="Times New Roman" w:cs="Times New Roman"/>
          <w:b/>
          <w:i/>
          <w:color w:val="000000"/>
          <w:sz w:val="24"/>
          <w:szCs w:val="24"/>
        </w:rPr>
      </w:pPr>
      <w:r w:rsidRPr="00D839CE">
        <w:rPr>
          <w:rFonts w:ascii="Times New Roman" w:eastAsia="Times New Roman" w:hAnsi="Times New Roman" w:cs="Times New Roman"/>
          <w:b/>
          <w:i/>
          <w:color w:val="000000"/>
          <w:sz w:val="24"/>
          <w:szCs w:val="24"/>
        </w:rPr>
        <w:t>prof. dr Slavica Đukić Dejanović, s.r.</w:t>
      </w:r>
    </w:p>
    <w:p w:rsidR="00D839CE" w:rsidRDefault="00D839CE" w:rsidP="004B731D">
      <w:pPr>
        <w:spacing w:after="0" w:line="240" w:lineRule="auto"/>
        <w:ind w:firstLine="755"/>
        <w:jc w:val="right"/>
        <w:rPr>
          <w:rFonts w:ascii="Times New Roman" w:eastAsia="Times New Roman" w:hAnsi="Times New Roman" w:cs="Times New Roman"/>
          <w:color w:val="000000"/>
          <w:sz w:val="24"/>
          <w:szCs w:val="24"/>
        </w:rPr>
      </w:pPr>
    </w:p>
    <w:p w:rsidR="00D839CE" w:rsidRDefault="00D839CE" w:rsidP="004B731D">
      <w:pPr>
        <w:spacing w:after="0" w:line="240" w:lineRule="auto"/>
        <w:ind w:firstLine="755"/>
        <w:jc w:val="right"/>
        <w:rPr>
          <w:rFonts w:ascii="Times New Roman" w:eastAsia="Times New Roman" w:hAnsi="Times New Roman" w:cs="Times New Roman"/>
          <w:color w:val="000000"/>
          <w:sz w:val="24"/>
          <w:szCs w:val="24"/>
        </w:rPr>
      </w:pPr>
    </w:p>
    <w:p w:rsidR="00D839CE" w:rsidRDefault="00D839CE" w:rsidP="004B731D">
      <w:pPr>
        <w:spacing w:after="0" w:line="240" w:lineRule="auto"/>
        <w:ind w:firstLine="755"/>
        <w:jc w:val="right"/>
        <w:rPr>
          <w:rFonts w:ascii="Times New Roman" w:eastAsia="Times New Roman" w:hAnsi="Times New Roman" w:cs="Times New Roman"/>
          <w:color w:val="000000"/>
          <w:sz w:val="24"/>
          <w:szCs w:val="24"/>
        </w:rPr>
      </w:pPr>
    </w:p>
    <w:p w:rsidR="00D839CE" w:rsidRPr="00D839CE" w:rsidRDefault="00D839CE" w:rsidP="004B731D">
      <w:pPr>
        <w:spacing w:after="0" w:line="240" w:lineRule="auto"/>
        <w:ind w:firstLine="755"/>
        <w:jc w:val="right"/>
        <w:rPr>
          <w:rFonts w:ascii="Times New Roman" w:eastAsia="Times New Roman" w:hAnsi="Times New Roman" w:cs="Times New Roman"/>
          <w:color w:val="000000"/>
          <w:sz w:val="24"/>
          <w:szCs w:val="24"/>
        </w:rPr>
      </w:pPr>
    </w:p>
    <w:p w:rsidR="004B731D" w:rsidRPr="00D839CE" w:rsidRDefault="004B731D" w:rsidP="004B731D">
      <w:pPr>
        <w:spacing w:after="236" w:line="240" w:lineRule="auto"/>
        <w:ind w:firstLine="755"/>
        <w:rPr>
          <w:rFonts w:ascii="Times New Roman" w:eastAsia="Times New Roman" w:hAnsi="Times New Roman" w:cs="Times New Roman"/>
          <w:color w:val="000000"/>
          <w:sz w:val="24"/>
          <w:szCs w:val="24"/>
        </w:rPr>
      </w:pPr>
      <w:r w:rsidRPr="00D839CE">
        <w:rPr>
          <w:rFonts w:ascii="Times New Roman" w:eastAsia="Times New Roman" w:hAnsi="Times New Roman" w:cs="Times New Roman"/>
          <w:color w:val="000000"/>
          <w:sz w:val="24"/>
          <w:szCs w:val="24"/>
        </w:rPr>
        <w:t>ПРИЛОГ 1</w:t>
      </w:r>
    </w:p>
    <w:tbl>
      <w:tblPr>
        <w:tblW w:w="2160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332"/>
        <w:gridCol w:w="18268"/>
      </w:tblGrid>
      <w:tr w:rsidR="004B731D" w:rsidRPr="004B731D" w:rsidTr="00D839CE">
        <w:tc>
          <w:tcPr>
            <w:tcW w:w="3332"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i/>
                <w:sz w:val="24"/>
                <w:szCs w:val="24"/>
              </w:rPr>
            </w:pPr>
            <w:r w:rsidRPr="00642F50">
              <w:rPr>
                <w:rFonts w:ascii="Times New Roman" w:eastAsia="Times New Roman" w:hAnsi="Times New Roman" w:cs="Times New Roman"/>
                <w:b/>
                <w:bCs/>
                <w:i/>
                <w:sz w:val="24"/>
                <w:szCs w:val="24"/>
              </w:rPr>
              <w:t>Naziv</w:t>
            </w:r>
          </w:p>
        </w:tc>
        <w:tc>
          <w:tcPr>
            <w:tcW w:w="1826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642F50" w:rsidP="004B731D">
            <w:pPr>
              <w:spacing w:after="0" w:line="240" w:lineRule="auto"/>
              <w:rPr>
                <w:rFonts w:ascii="Verdana" w:eastAsia="Times New Roman" w:hAnsi="Verdana" w:cs="Helvetica"/>
                <w:sz w:val="24"/>
                <w:szCs w:val="24"/>
              </w:rPr>
            </w:pPr>
            <w:r w:rsidRPr="00642F50">
              <w:rPr>
                <w:rFonts w:ascii="Verdana" w:eastAsia="Times New Roman" w:hAnsi="Verdana" w:cs="Helvetica"/>
                <w:b/>
                <w:bCs/>
                <w:sz w:val="24"/>
                <w:szCs w:val="24"/>
              </w:rPr>
              <w:t>VREDNOSTI I VRLINE KAO ŽIVOTNI KOMPAS I</w:t>
            </w:r>
          </w:p>
        </w:tc>
      </w:tr>
      <w:tr w:rsidR="004B731D" w:rsidRPr="004B731D" w:rsidTr="00D839CE">
        <w:tc>
          <w:tcPr>
            <w:tcW w:w="3332"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i/>
                <w:sz w:val="24"/>
                <w:szCs w:val="24"/>
              </w:rPr>
            </w:pPr>
            <w:r w:rsidRPr="00642F50">
              <w:rPr>
                <w:rFonts w:ascii="Times New Roman" w:eastAsia="Times New Roman" w:hAnsi="Times New Roman" w:cs="Times New Roman"/>
                <w:b/>
                <w:bCs/>
                <w:i/>
                <w:sz w:val="24"/>
                <w:szCs w:val="24"/>
              </w:rPr>
              <w:t>CILJ</w:t>
            </w:r>
          </w:p>
        </w:tc>
        <w:tc>
          <w:tcPr>
            <w:tcW w:w="1826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D839CE" w:rsidRPr="00642F50" w:rsidRDefault="00D839CE" w:rsidP="00D839CE">
            <w:pPr>
              <w:spacing w:after="0" w:line="240" w:lineRule="auto"/>
              <w:rPr>
                <w:rFonts w:ascii="Times New Roman" w:eastAsia="Times New Roman" w:hAnsi="Times New Roman" w:cs="Times New Roman"/>
                <w:b/>
                <w:bCs/>
                <w:i/>
                <w:sz w:val="24"/>
                <w:szCs w:val="24"/>
              </w:rPr>
            </w:pPr>
            <w:r w:rsidRPr="00642F50">
              <w:rPr>
                <w:rFonts w:ascii="Times New Roman" w:eastAsia="Times New Roman" w:hAnsi="Times New Roman" w:cs="Times New Roman"/>
                <w:b/>
                <w:bCs/>
                <w:i/>
                <w:sz w:val="24"/>
                <w:szCs w:val="24"/>
                <w:u w:val="single"/>
              </w:rPr>
              <w:t xml:space="preserve">Cilj </w:t>
            </w:r>
            <w:r w:rsidRPr="00642F50">
              <w:rPr>
                <w:rFonts w:ascii="Times New Roman" w:eastAsia="Times New Roman" w:hAnsi="Times New Roman" w:cs="Times New Roman"/>
                <w:b/>
                <w:bCs/>
                <w:i/>
                <w:sz w:val="24"/>
                <w:szCs w:val="24"/>
              </w:rPr>
              <w:t xml:space="preserve">programa je osnaživanje ličnog razvoja učenika i podsticanje </w:t>
            </w:r>
          </w:p>
          <w:p w:rsidR="00D839CE" w:rsidRPr="00642F50" w:rsidRDefault="00D839CE" w:rsidP="00D839CE">
            <w:pPr>
              <w:spacing w:after="0" w:line="240" w:lineRule="auto"/>
              <w:rPr>
                <w:rFonts w:ascii="Times New Roman" w:eastAsia="Times New Roman" w:hAnsi="Times New Roman" w:cs="Times New Roman"/>
                <w:b/>
                <w:bCs/>
                <w:i/>
                <w:sz w:val="24"/>
                <w:szCs w:val="24"/>
              </w:rPr>
            </w:pPr>
            <w:r w:rsidRPr="00642F50">
              <w:rPr>
                <w:rFonts w:ascii="Times New Roman" w:eastAsia="Times New Roman" w:hAnsi="Times New Roman" w:cs="Times New Roman"/>
                <w:b/>
                <w:bCs/>
                <w:i/>
                <w:sz w:val="24"/>
                <w:szCs w:val="24"/>
              </w:rPr>
              <w:t>Razvoja vrednosti i vrlina kao glavnih oslonaca i vodiča u životu za</w:t>
            </w:r>
          </w:p>
          <w:p w:rsidR="00D839CE" w:rsidRPr="00642F50" w:rsidRDefault="00D839CE" w:rsidP="00D839CE">
            <w:pPr>
              <w:spacing w:after="0" w:line="240" w:lineRule="auto"/>
              <w:rPr>
                <w:rFonts w:ascii="Times New Roman" w:eastAsia="Times New Roman" w:hAnsi="Times New Roman" w:cs="Times New Roman"/>
                <w:b/>
                <w:bCs/>
                <w:i/>
                <w:sz w:val="24"/>
                <w:szCs w:val="24"/>
              </w:rPr>
            </w:pPr>
            <w:r w:rsidRPr="00642F50">
              <w:rPr>
                <w:rFonts w:ascii="Times New Roman" w:eastAsia="Times New Roman" w:hAnsi="Times New Roman" w:cs="Times New Roman"/>
                <w:b/>
                <w:bCs/>
                <w:i/>
                <w:sz w:val="24"/>
                <w:szCs w:val="24"/>
              </w:rPr>
              <w:t xml:space="preserve"> dobrobit </w:t>
            </w:r>
          </w:p>
          <w:p w:rsidR="00D839CE" w:rsidRPr="00642F50" w:rsidRDefault="00D839CE" w:rsidP="00D839CE">
            <w:pPr>
              <w:spacing w:after="0" w:line="240" w:lineRule="auto"/>
              <w:rPr>
                <w:rFonts w:ascii="Times New Roman" w:eastAsia="Times New Roman" w:hAnsi="Times New Roman" w:cs="Times New Roman"/>
                <w:b/>
                <w:bCs/>
                <w:i/>
                <w:sz w:val="24"/>
                <w:szCs w:val="24"/>
              </w:rPr>
            </w:pPr>
            <w:r w:rsidRPr="00642F50">
              <w:rPr>
                <w:rFonts w:ascii="Times New Roman" w:eastAsia="Times New Roman" w:hAnsi="Times New Roman" w:cs="Times New Roman"/>
                <w:b/>
                <w:bCs/>
                <w:i/>
                <w:sz w:val="24"/>
                <w:szCs w:val="24"/>
              </w:rPr>
              <w:t>pojedinca i društva, kao i razvoj socijalnih veština značajnih za</w:t>
            </w:r>
          </w:p>
          <w:p w:rsidR="00D839CE" w:rsidRPr="00642F50" w:rsidRDefault="00D839CE" w:rsidP="00D839CE">
            <w:pPr>
              <w:spacing w:after="0" w:line="240" w:lineRule="auto"/>
              <w:rPr>
                <w:rFonts w:ascii="Times New Roman" w:eastAsia="Times New Roman" w:hAnsi="Times New Roman" w:cs="Times New Roman"/>
                <w:b/>
                <w:bCs/>
                <w:i/>
                <w:sz w:val="24"/>
                <w:szCs w:val="24"/>
              </w:rPr>
            </w:pPr>
            <w:r w:rsidRPr="00642F50">
              <w:rPr>
                <w:rFonts w:ascii="Times New Roman" w:eastAsia="Times New Roman" w:hAnsi="Times New Roman" w:cs="Times New Roman"/>
                <w:b/>
                <w:bCs/>
                <w:i/>
                <w:sz w:val="24"/>
                <w:szCs w:val="24"/>
              </w:rPr>
              <w:t xml:space="preserve"> prosperitet,fizičko i mentalno zdravlje i život u atmosferi uzajamnog </w:t>
            </w:r>
          </w:p>
          <w:p w:rsidR="004B731D" w:rsidRPr="004B731D" w:rsidRDefault="00D839CE" w:rsidP="00D839CE">
            <w:pPr>
              <w:spacing w:after="0" w:line="240" w:lineRule="auto"/>
              <w:rPr>
                <w:rFonts w:ascii="Verdana" w:eastAsia="Times New Roman" w:hAnsi="Verdana" w:cs="Helvetica"/>
                <w:sz w:val="24"/>
                <w:szCs w:val="24"/>
              </w:rPr>
            </w:pPr>
            <w:r w:rsidRPr="00642F50">
              <w:rPr>
                <w:rFonts w:ascii="Times New Roman" w:eastAsia="Times New Roman" w:hAnsi="Times New Roman" w:cs="Times New Roman"/>
                <w:b/>
                <w:bCs/>
                <w:i/>
                <w:sz w:val="24"/>
                <w:szCs w:val="24"/>
              </w:rPr>
              <w:t>uvažavanja i brige jednih za druge.</w:t>
            </w:r>
          </w:p>
        </w:tc>
      </w:tr>
      <w:tr w:rsidR="004B731D" w:rsidRPr="00642F50" w:rsidTr="00D839CE">
        <w:tc>
          <w:tcPr>
            <w:tcW w:w="3332"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Razred</w:t>
            </w:r>
          </w:p>
        </w:tc>
        <w:tc>
          <w:tcPr>
            <w:tcW w:w="1826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PETI ILI ŠESTI</w:t>
            </w:r>
          </w:p>
        </w:tc>
      </w:tr>
      <w:tr w:rsidR="004B731D" w:rsidRPr="00642F50" w:rsidTr="00D839CE">
        <w:tc>
          <w:tcPr>
            <w:tcW w:w="3332"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Godišnji fond časova</w:t>
            </w:r>
          </w:p>
        </w:tc>
        <w:tc>
          <w:tcPr>
            <w:tcW w:w="1826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36 časova</w:t>
            </w:r>
          </w:p>
        </w:tc>
      </w:tr>
    </w:tbl>
    <w:p w:rsidR="004B731D" w:rsidRPr="00642F50" w:rsidRDefault="004B731D" w:rsidP="004B731D">
      <w:pPr>
        <w:spacing w:after="0" w:line="240" w:lineRule="auto"/>
        <w:rPr>
          <w:rFonts w:ascii="Times New Roman" w:eastAsia="Times New Roman" w:hAnsi="Times New Roman" w:cs="Times New Roman"/>
          <w:b/>
          <w:i/>
          <w:vanish/>
          <w:sz w:val="24"/>
          <w:szCs w:val="24"/>
        </w:rPr>
      </w:pPr>
    </w:p>
    <w:tbl>
      <w:tblPr>
        <w:tblW w:w="2160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266"/>
        <w:gridCol w:w="12171"/>
        <w:gridCol w:w="7163"/>
      </w:tblGrid>
      <w:tr w:rsidR="004B731D" w:rsidRPr="00642F50" w:rsidTr="003D7212">
        <w:tc>
          <w:tcPr>
            <w:tcW w:w="2266"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642F50"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Opšte međupredmetne kompetencije</w:t>
            </w:r>
          </w:p>
        </w:tc>
        <w:tc>
          <w:tcPr>
            <w:tcW w:w="12171"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642F50" w:rsidRPr="00642F50" w:rsidRDefault="00642F50" w:rsidP="00642F50">
            <w:pPr>
              <w:spacing w:after="0" w:line="240" w:lineRule="auto"/>
              <w:rPr>
                <w:rFonts w:ascii="Times New Roman" w:eastAsia="Times New Roman" w:hAnsi="Times New Roman" w:cs="Times New Roman"/>
                <w:b/>
                <w:bCs/>
                <w:i/>
                <w:sz w:val="24"/>
                <w:szCs w:val="24"/>
              </w:rPr>
            </w:pPr>
            <w:r w:rsidRPr="00642F50">
              <w:rPr>
                <w:rFonts w:ascii="Times New Roman" w:eastAsia="Times New Roman" w:hAnsi="Times New Roman" w:cs="Times New Roman"/>
                <w:b/>
                <w:bCs/>
                <w:i/>
                <w:sz w:val="24"/>
                <w:szCs w:val="24"/>
              </w:rPr>
              <w:t>Ishodi</w:t>
            </w:r>
          </w:p>
          <w:p w:rsidR="004B731D"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Po završetku razreda učenik će biti u stanju da:</w:t>
            </w: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4B731D"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t>Тема и кључни појмови садржаја програма</w:t>
            </w:r>
          </w:p>
        </w:tc>
      </w:tr>
      <w:tr w:rsidR="004B731D" w:rsidRPr="00642F50" w:rsidTr="003D7212">
        <w:tc>
          <w:tcPr>
            <w:tcW w:w="2266" w:type="dxa"/>
            <w:vMerge w:val="restart"/>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Kompetencija za celoživotno učenje.</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Rešavanje problema.</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Odgovorno učešće u demokratskom društvu</w:t>
            </w:r>
          </w:p>
          <w:p w:rsidR="004B731D" w:rsidRPr="00642F50" w:rsidRDefault="004B731D"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Сарадња.</w:t>
            </w:r>
          </w:p>
          <w:p w:rsidR="004B731D" w:rsidRPr="00642F50" w:rsidRDefault="004B731D" w:rsidP="004B731D">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Комуникација.</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lastRenderedPageBreak/>
              <w:t>Odgovoran odnos prema zdravlju.</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Odgovoran odnos prema okolini.</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Digitalna kompetencija.</w:t>
            </w:r>
          </w:p>
          <w:p w:rsidR="004B731D"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Rad s podacima i informacijama.</w:t>
            </w:r>
          </w:p>
        </w:tc>
        <w:tc>
          <w:tcPr>
            <w:tcW w:w="12171" w:type="dxa"/>
            <w:vMerge w:val="restart"/>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lastRenderedPageBreak/>
              <w:t>− navede nekoliko univerzalnih životnih vrednosti i ljudskih vrlina i dovede ih u vezu sa ponašanjem osobe;</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identifikuje kod sebe vrline koje poseduje i koje želi da razvije;</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prepozna i imenuje vrline kod bliskih osoba i likova u književnosti, filmu;</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pokaže saosećanje sa drugim ljudima, prepozna primere brige za druge i pokaže spremnost da pomogne drugome u skladu sa svojim mogućnostima;</w:t>
            </w:r>
          </w:p>
          <w:p w:rsidR="004B731D"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prepozna i imenuje sopstvena i tuđa osećanja;</w:t>
            </w:r>
            <w:r w:rsidR="004B731D" w:rsidRPr="00642F50">
              <w:rPr>
                <w:rFonts w:ascii="Times New Roman" w:eastAsia="Times New Roman" w:hAnsi="Times New Roman" w:cs="Times New Roman"/>
                <w:b/>
                <w:i/>
                <w:sz w:val="24"/>
                <w:szCs w:val="24"/>
              </w:rPr>
              <w:t>− разликује асертивну комуникацију од агресивне и пасивне;</w:t>
            </w:r>
          </w:p>
          <w:p w:rsidR="004B731D" w:rsidRPr="00642F50" w:rsidRDefault="004B731D" w:rsidP="004B731D">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образложи значај дружења и наведе како се другарство негује;</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lastRenderedPageBreak/>
              <w:t>− prepozna primere negativnog ponašanja gde je lična dobrobit ispred opšteg dobra;</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navede nekoliko tehnika samokontrole osećanja;</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prihvati odgovornost za sopstveno ponašanje;</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obrazloži karakteristike konstruktivnog rešavanja konflikta;</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navede nekoliko globalnih i lokalnih organizacija koje se bave humanitarnim radom;</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iskaže poštovanje i zahvalnost prema ljudima koji čine dobra dela za opšte dobro;</w:t>
            </w:r>
          </w:p>
          <w:p w:rsidR="00642F50"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u diskusiji pokaže veštinu aktivnog slušanja, iznosi svoj stav zasnovan na argumentima, „napada” problem a ne osobu;</w:t>
            </w:r>
          </w:p>
          <w:p w:rsidR="004B731D" w:rsidRPr="00642F50" w:rsidRDefault="00642F50" w:rsidP="00642F50">
            <w:pPr>
              <w:spacing w:after="236"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i/>
                <w:sz w:val="24"/>
                <w:szCs w:val="24"/>
              </w:rPr>
              <w:t>− sarađuje i bude član tima.</w:t>
            </w: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642F50" w:rsidRDefault="004B731D" w:rsidP="004B731D">
            <w:pPr>
              <w:spacing w:after="0" w:line="240" w:lineRule="auto"/>
              <w:rPr>
                <w:rFonts w:ascii="Times New Roman" w:eastAsia="Times New Roman" w:hAnsi="Times New Roman" w:cs="Times New Roman"/>
                <w:b/>
                <w:i/>
                <w:sz w:val="24"/>
                <w:szCs w:val="24"/>
              </w:rPr>
            </w:pPr>
            <w:r w:rsidRPr="00642F50">
              <w:rPr>
                <w:rFonts w:ascii="Times New Roman" w:eastAsia="Times New Roman" w:hAnsi="Times New Roman" w:cs="Times New Roman"/>
                <w:b/>
                <w:bCs/>
                <w:i/>
                <w:sz w:val="24"/>
                <w:szCs w:val="24"/>
              </w:rPr>
              <w:lastRenderedPageBreak/>
              <w:t>ЖИВОТНЕ ВРЕДНОСТИ</w:t>
            </w:r>
          </w:p>
        </w:tc>
      </w:tr>
      <w:tr w:rsidR="004B731D" w:rsidRPr="004B731D" w:rsidTr="003D7212">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Живот.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Породица.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Здравље.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Слобода.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Љубав.</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Образовање.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lastRenderedPageBreak/>
              <w:t>Мир.</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Другарство.</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Заједништво.</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Опште добро.</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Социјална правда или једнакост.</w:t>
            </w:r>
          </w:p>
        </w:tc>
      </w:tr>
      <w:tr w:rsidR="004B731D" w:rsidRPr="004B731D" w:rsidTr="003D7212">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0" w:line="240" w:lineRule="auto"/>
              <w:rPr>
                <w:rFonts w:ascii="Verdana" w:eastAsia="Times New Roman" w:hAnsi="Verdana" w:cs="Helvetica"/>
                <w:sz w:val="24"/>
                <w:szCs w:val="24"/>
              </w:rPr>
            </w:pPr>
            <w:r w:rsidRPr="004B731D">
              <w:rPr>
                <w:rFonts w:ascii="Verdana" w:eastAsia="Times New Roman" w:hAnsi="Verdana" w:cs="Helvetica"/>
                <w:b/>
                <w:bCs/>
                <w:sz w:val="24"/>
                <w:szCs w:val="24"/>
              </w:rPr>
              <w:t>ЉУДСКЕ ВРЛИНЕ</w:t>
            </w:r>
          </w:p>
        </w:tc>
      </w:tr>
      <w:tr w:rsidR="004B731D" w:rsidRPr="004B731D" w:rsidTr="003D7212">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Праведност.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Истинољубивост.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Одговорност.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Захвалност.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Поштење.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Толеранција.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Емпатија.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Поверење.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Солидарност.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Самоприхватање.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Одмереност.</w:t>
            </w:r>
          </w:p>
        </w:tc>
      </w:tr>
      <w:tr w:rsidR="00642F50" w:rsidRPr="004B731D" w:rsidTr="003D7212">
        <w:trPr>
          <w:gridAfter w:val="1"/>
          <w:trHeight w:val="292"/>
        </w:trPr>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642F50" w:rsidRPr="004B731D" w:rsidRDefault="00642F50" w:rsidP="004B731D">
            <w:pPr>
              <w:spacing w:after="0" w:line="240" w:lineRule="auto"/>
              <w:rPr>
                <w:rFonts w:ascii="Verdana" w:eastAsia="Times New Roman" w:hAnsi="Verdan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642F50" w:rsidRPr="004B731D" w:rsidRDefault="00642F50" w:rsidP="004B731D">
            <w:pPr>
              <w:spacing w:after="0" w:line="240" w:lineRule="auto"/>
              <w:rPr>
                <w:rFonts w:ascii="Verdana" w:eastAsia="Times New Roman" w:hAnsi="Verdana" w:cs="Helvetica"/>
                <w:sz w:val="24"/>
                <w:szCs w:val="24"/>
              </w:rPr>
            </w:pPr>
          </w:p>
        </w:tc>
      </w:tr>
      <w:tr w:rsidR="004B731D" w:rsidRPr="004B731D" w:rsidTr="003D7212">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Просоцијално понашање.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Брига за себе и друге.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Сарадња.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Асертивна комуникација.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Препознавање сопствених и туђих осећања.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Самоконтрола.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Волонтирање.</w:t>
            </w:r>
          </w:p>
        </w:tc>
      </w:tr>
      <w:tr w:rsidR="004B731D" w:rsidRPr="004B731D" w:rsidTr="003D7212">
        <w:tc>
          <w:tcPr>
            <w:tcW w:w="2266" w:type="dxa"/>
            <w:vMerge w:val="restart"/>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0" w:line="240" w:lineRule="auto"/>
              <w:rPr>
                <w:rFonts w:ascii="Helvetica" w:eastAsia="Times New Roman" w:hAnsi="Helvetica" w:cs="Helvetica"/>
                <w:sz w:val="24"/>
                <w:szCs w:val="24"/>
              </w:rPr>
            </w:pPr>
          </w:p>
        </w:tc>
        <w:tc>
          <w:tcPr>
            <w:tcW w:w="12171" w:type="dxa"/>
            <w:vMerge w:val="restart"/>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0" w:line="240" w:lineRule="auto"/>
              <w:rPr>
                <w:rFonts w:ascii="Helvetica" w:eastAsia="Times New Roman" w:hAnsi="Helvetic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Конструктивно решавање конфликата.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Одређивање приоритета.</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Критичко мишљење.</w:t>
            </w:r>
          </w:p>
        </w:tc>
      </w:tr>
      <w:tr w:rsidR="004B731D" w:rsidRPr="004B731D" w:rsidTr="003D7212">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Helvetica" w:eastAsia="Times New Roman" w:hAnsi="Helvetic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Helvetica" w:eastAsia="Times New Roman" w:hAnsi="Helvetic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0" w:line="240" w:lineRule="auto"/>
              <w:rPr>
                <w:rFonts w:ascii="Verdana" w:eastAsia="Times New Roman" w:hAnsi="Verdana" w:cs="Helvetica"/>
                <w:sz w:val="24"/>
                <w:szCs w:val="24"/>
              </w:rPr>
            </w:pPr>
            <w:r w:rsidRPr="004B731D">
              <w:rPr>
                <w:rFonts w:ascii="Verdana" w:eastAsia="Times New Roman" w:hAnsi="Verdana" w:cs="Helvetica"/>
                <w:b/>
                <w:bCs/>
                <w:sz w:val="24"/>
                <w:szCs w:val="24"/>
              </w:rPr>
              <w:t>ДОБРОЧИНСТВО</w:t>
            </w:r>
          </w:p>
        </w:tc>
      </w:tr>
      <w:tr w:rsidR="004B731D" w:rsidRPr="004B731D" w:rsidTr="003D7212">
        <w:tc>
          <w:tcPr>
            <w:tcW w:w="226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Helvetica" w:eastAsia="Times New Roman" w:hAnsi="Helvetica" w:cs="Helvetica"/>
                <w:sz w:val="24"/>
                <w:szCs w:val="24"/>
              </w:rPr>
            </w:pPr>
          </w:p>
        </w:tc>
        <w:tc>
          <w:tcPr>
            <w:tcW w:w="12171"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Helvetica" w:eastAsia="Times New Roman" w:hAnsi="Helvetica" w:cs="Helvetica"/>
                <w:sz w:val="24"/>
                <w:szCs w:val="24"/>
              </w:rPr>
            </w:pP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Филантропија -појам и значај.</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Доброчинитељи и задужбинарство некад и сад.</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Црвени крст.</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Институт за трансфузију крви.</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Хуманитарне невладине организације.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lastRenderedPageBreak/>
              <w:t>Добротворне фондације.</w:t>
            </w:r>
          </w:p>
          <w:p w:rsidR="004B731D" w:rsidRPr="004B731D" w:rsidRDefault="004B731D" w:rsidP="004B731D">
            <w:pPr>
              <w:spacing w:after="236" w:line="240" w:lineRule="auto"/>
              <w:rPr>
                <w:rFonts w:ascii="Verdana" w:eastAsia="Times New Roman" w:hAnsi="Verdana" w:cs="Helvetica"/>
                <w:sz w:val="24"/>
                <w:szCs w:val="24"/>
              </w:rPr>
            </w:pPr>
            <w:r w:rsidRPr="004B731D">
              <w:rPr>
                <w:rFonts w:ascii="Verdana" w:eastAsia="Times New Roman" w:hAnsi="Verdana" w:cs="Helvetica"/>
                <w:sz w:val="24"/>
                <w:szCs w:val="24"/>
              </w:rPr>
              <w:t>Осмишљавање и реализација мање акције за добробит неког појединца, групе или заједнице.</w:t>
            </w:r>
          </w:p>
        </w:tc>
      </w:tr>
    </w:tbl>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r w:rsidRPr="00192091">
        <w:rPr>
          <w:rFonts w:ascii="Times New Roman" w:eastAsia="Times New Roman" w:hAnsi="Times New Roman" w:cs="Times New Roman"/>
          <w:b/>
          <w:bCs/>
          <w:i/>
          <w:color w:val="000000"/>
          <w:sz w:val="24"/>
          <w:szCs w:val="24"/>
        </w:rPr>
        <w:lastRenderedPageBreak/>
        <w:t>UPUTSTVO ZA DIDAKTIČKO-METODIČKO OSTVARIVANJE PROGRAMA</w:t>
      </w:r>
    </w:p>
    <w:p w:rsidR="00192091" w:rsidRPr="00192091" w:rsidRDefault="00192091" w:rsidP="00192091">
      <w:pPr>
        <w:spacing w:after="0" w:line="240" w:lineRule="auto"/>
        <w:ind w:firstLine="755"/>
        <w:rPr>
          <w:rFonts w:ascii="Times New Roman" w:eastAsia="Times New Roman" w:hAnsi="Times New Roman" w:cs="Times New Roman"/>
          <w:b/>
          <w:bCs/>
          <w:i/>
          <w:color w:val="000000"/>
          <w:sz w:val="24"/>
          <w:szCs w:val="24"/>
        </w:rPr>
      </w:pPr>
    </w:p>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r w:rsidRPr="00192091">
        <w:rPr>
          <w:rFonts w:ascii="Times New Roman" w:eastAsia="Times New Roman" w:hAnsi="Times New Roman" w:cs="Times New Roman"/>
          <w:b/>
          <w:bCs/>
          <w:i/>
          <w:color w:val="000000"/>
          <w:sz w:val="24"/>
          <w:szCs w:val="24"/>
        </w:rPr>
        <w:t>Slobodna nastavna aktivnost Vrednosti i vrline kao životni kompas I i II nudi se učenicima od petog do osmog razreda s tim da je oni mogu birati samo jednom u drugom ciklusu. To su dva programa koja su po sadržaju ista ali sa delimično različitim ishodima (zahtevniji su za učenike 7. i 8. razreda) i načinom rada imajući u vidu razlike u uzrastu učenika što se ogleda u izboru podsticaja, primera, tehnika rada i složenosti zahteva. Smernice za rad nastavnik može naći u Opštem uputstvu za ostvarivanje svih SNA kao i u uputstvima koja idu uz ova dva programa koja su detaljnija i izražavaju njihove specifičnosti.</w:t>
      </w:r>
    </w:p>
    <w:p w:rsidR="00192091" w:rsidRPr="00192091" w:rsidRDefault="00192091" w:rsidP="00192091">
      <w:pPr>
        <w:spacing w:after="0" w:line="240" w:lineRule="auto"/>
        <w:ind w:firstLine="755"/>
        <w:rPr>
          <w:rFonts w:ascii="Times New Roman" w:eastAsia="Times New Roman" w:hAnsi="Times New Roman" w:cs="Times New Roman"/>
          <w:b/>
          <w:bCs/>
          <w:i/>
          <w:color w:val="000000"/>
          <w:sz w:val="24"/>
          <w:szCs w:val="24"/>
        </w:rPr>
      </w:pPr>
    </w:p>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r w:rsidRPr="00192091">
        <w:rPr>
          <w:rFonts w:ascii="Times New Roman" w:eastAsia="Times New Roman" w:hAnsi="Times New Roman" w:cs="Times New Roman"/>
          <w:b/>
          <w:bCs/>
          <w:i/>
          <w:color w:val="000000"/>
          <w:sz w:val="24"/>
          <w:szCs w:val="24"/>
        </w:rPr>
        <w:t>Za ostvarivanje programa Vrednosti i vrline kao životni kompas I treba imati u vidu uzrasne karakteristike učenika od 11 do 13 godina. To je period koji se različito naziva (pozno detinjstvo, pubertet, prva faza adolescencije) ali je svakako period brojnih bioloških, psihofizičkih i socijalnih promena i pitanja identiteta, samoprihvatanja, stvaranja slike o sebi i drugima. Za ovaj program posebno su važne promene u domenu socijalnog razvoja učenika koje karakteriše kombinacija rastuće nezavisnosti od roditelja i rastuće zavisnosti od drugova. Socijalni kontekst koji u ovom periodu dobija na značaju je vršnjačka grupa. Za adolescenta vršnjaci su izvor osećaja pripadnosti, bliskosti, razumevanja, te nepresušni izvor informacija o svetu van porodice. Vršnjačka grupa je zajednica u kojoj se uče norme ponašanja i društveni standardi (reper za socijalno poređenje – drugari pružaju adolescentu informacije o tome gde se nalazi u odnosu na vršnjačku grupu i da li je to što radi dobro ili loše). Iako se u ovome najčešće vidi opasnost, brojna istraživanja pokazuju da vršnjačke grupe u ovom periodu jesu resurs i za napredovanje i motivisano usvajanje pozitivnih socijalnih vrednosti i razvijanje prosocijalnog ponašanja. Nastavnik koji razume uzrasne karakteristike učenika 5. i 6. razreda može vršnjačke grupe da koristi kao prirodni resurs koji doprinosi ostvarivanju cilja ovog programa.</w:t>
      </w:r>
    </w:p>
    <w:p w:rsidR="00192091" w:rsidRPr="00192091" w:rsidRDefault="00192091" w:rsidP="00192091">
      <w:pPr>
        <w:spacing w:after="0" w:line="240" w:lineRule="auto"/>
        <w:ind w:firstLine="755"/>
        <w:rPr>
          <w:rFonts w:ascii="Times New Roman" w:eastAsia="Times New Roman" w:hAnsi="Times New Roman" w:cs="Times New Roman"/>
          <w:b/>
          <w:bCs/>
          <w:i/>
          <w:color w:val="000000"/>
          <w:sz w:val="24"/>
          <w:szCs w:val="24"/>
        </w:rPr>
      </w:pPr>
    </w:p>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r w:rsidRPr="00192091">
        <w:rPr>
          <w:rFonts w:ascii="Times New Roman" w:eastAsia="Times New Roman" w:hAnsi="Times New Roman" w:cs="Times New Roman"/>
          <w:b/>
          <w:bCs/>
          <w:i/>
          <w:color w:val="000000"/>
          <w:sz w:val="24"/>
          <w:szCs w:val="24"/>
        </w:rPr>
        <w:t>Program slobodne nastavne aktivnosti Vrednosti i vrline kao životni kompas I počiva na uverenju da su vrednosti koje negujemo unutrašnji vodič ili neka vrsta „kompasa” kroz život. Zadovoljstvo ljudi, njihov prosperitet, fizičko i mentalno zdravlje u direktnoj su vezi sa životom u atmosferi zasnovanoj na vrednostima, u pozitivnoj, bezbednoj sredini uzajamnog uvažavanja i brige jednih za druge. Učenicima nije dovoljno samo govoriti o vrednostima i vrlinama. Oni ih moraju na različite načine doživljavati i upoznavati, kroz opservaciju sveta oko sebe i razgovor o tome, kroz razlikovanje pozitivnih i negativnih primera i kroz praktikovanje različitih socijalnih veština koje su potrebne da bi se živelo u skladu sa vrednostima i vrlinama.</w:t>
      </w:r>
    </w:p>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p>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p>
    <w:p w:rsidR="00192091" w:rsidRDefault="00192091" w:rsidP="00192091">
      <w:pPr>
        <w:spacing w:after="0" w:line="240" w:lineRule="auto"/>
        <w:ind w:firstLine="755"/>
        <w:rPr>
          <w:rFonts w:ascii="Times New Roman" w:eastAsia="Times New Roman" w:hAnsi="Times New Roman" w:cs="Times New Roman"/>
          <w:b/>
          <w:bCs/>
          <w:i/>
          <w:color w:val="000000"/>
          <w:sz w:val="24"/>
          <w:szCs w:val="24"/>
        </w:rPr>
      </w:pPr>
    </w:p>
    <w:p w:rsidR="00192091" w:rsidRPr="00192091" w:rsidRDefault="00192091" w:rsidP="00192091">
      <w:pPr>
        <w:spacing w:after="0" w:line="240" w:lineRule="auto"/>
        <w:ind w:firstLine="755"/>
        <w:jc w:val="center"/>
        <w:rPr>
          <w:rFonts w:ascii="Times New Roman" w:eastAsia="Times New Roman" w:hAnsi="Times New Roman" w:cs="Times New Roman"/>
          <w:b/>
          <w:bCs/>
          <w:i/>
          <w:color w:val="000000"/>
          <w:sz w:val="28"/>
          <w:szCs w:val="28"/>
        </w:rPr>
      </w:pPr>
    </w:p>
    <w:p w:rsidR="00192091" w:rsidRPr="00192091" w:rsidRDefault="00192091" w:rsidP="00192091">
      <w:pPr>
        <w:spacing w:after="236" w:line="240" w:lineRule="auto"/>
        <w:ind w:firstLine="755"/>
        <w:jc w:val="center"/>
        <w:rPr>
          <w:rFonts w:ascii="Times New Roman" w:eastAsia="Times New Roman" w:hAnsi="Times New Roman" w:cs="Times New Roman"/>
          <w:b/>
          <w:i/>
          <w:color w:val="000000"/>
          <w:sz w:val="28"/>
          <w:szCs w:val="28"/>
        </w:rPr>
      </w:pPr>
      <w:r w:rsidRPr="00192091">
        <w:rPr>
          <w:rFonts w:ascii="Times New Roman" w:eastAsia="Times New Roman" w:hAnsi="Times New Roman" w:cs="Times New Roman"/>
          <w:b/>
          <w:i/>
          <w:color w:val="000000"/>
          <w:sz w:val="28"/>
          <w:szCs w:val="28"/>
        </w:rPr>
        <w:t>Sadržaj programa dat je u okviru tematskih celina:</w:t>
      </w:r>
    </w:p>
    <w:p w:rsidR="00192091" w:rsidRPr="00192091" w:rsidRDefault="00192091" w:rsidP="00192091">
      <w:pPr>
        <w:spacing w:after="236" w:line="240" w:lineRule="auto"/>
        <w:ind w:firstLine="755"/>
        <w:rPr>
          <w:rFonts w:ascii="Times New Roman" w:eastAsia="Times New Roman" w:hAnsi="Times New Roman" w:cs="Times New Roman"/>
          <w:b/>
          <w:i/>
          <w:color w:val="000000"/>
          <w:sz w:val="24"/>
          <w:szCs w:val="24"/>
        </w:rPr>
      </w:pPr>
    </w:p>
    <w:p w:rsidR="00192091" w:rsidRPr="00192091" w:rsidRDefault="00192091" w:rsidP="00192091">
      <w:pPr>
        <w:spacing w:after="236" w:line="240" w:lineRule="auto"/>
        <w:ind w:firstLine="755"/>
        <w:rPr>
          <w:rFonts w:ascii="Times New Roman" w:eastAsia="Times New Roman" w:hAnsi="Times New Roman" w:cs="Times New Roman"/>
          <w:b/>
          <w:i/>
          <w:color w:val="000000"/>
          <w:sz w:val="24"/>
          <w:szCs w:val="24"/>
        </w:rPr>
      </w:pPr>
      <w:r w:rsidRPr="00192091">
        <w:rPr>
          <w:rFonts w:ascii="Times New Roman" w:eastAsia="Times New Roman" w:hAnsi="Times New Roman" w:cs="Times New Roman"/>
          <w:b/>
          <w:i/>
          <w:color w:val="000000"/>
          <w:sz w:val="24"/>
          <w:szCs w:val="24"/>
        </w:rPr>
        <w:t>- Životne vrednosti;</w:t>
      </w:r>
    </w:p>
    <w:p w:rsidR="00192091" w:rsidRPr="00192091" w:rsidRDefault="00192091" w:rsidP="00192091">
      <w:pPr>
        <w:spacing w:after="236" w:line="240" w:lineRule="auto"/>
        <w:ind w:firstLine="755"/>
        <w:rPr>
          <w:rFonts w:ascii="Times New Roman" w:eastAsia="Times New Roman" w:hAnsi="Times New Roman" w:cs="Times New Roman"/>
          <w:b/>
          <w:i/>
          <w:color w:val="000000"/>
          <w:sz w:val="24"/>
          <w:szCs w:val="24"/>
        </w:rPr>
      </w:pPr>
      <w:r w:rsidRPr="00192091">
        <w:rPr>
          <w:rFonts w:ascii="Times New Roman" w:eastAsia="Times New Roman" w:hAnsi="Times New Roman" w:cs="Times New Roman"/>
          <w:b/>
          <w:i/>
          <w:color w:val="000000"/>
          <w:sz w:val="24"/>
          <w:szCs w:val="24"/>
        </w:rPr>
        <w:t xml:space="preserve">- Ljudske vrline; </w:t>
      </w:r>
    </w:p>
    <w:p w:rsidR="00192091" w:rsidRPr="00192091" w:rsidRDefault="00192091" w:rsidP="00192091">
      <w:pPr>
        <w:spacing w:after="236" w:line="240" w:lineRule="auto"/>
        <w:ind w:firstLine="755"/>
        <w:rPr>
          <w:rFonts w:ascii="Times New Roman" w:eastAsia="Times New Roman" w:hAnsi="Times New Roman" w:cs="Times New Roman"/>
          <w:b/>
          <w:i/>
          <w:color w:val="000000"/>
          <w:sz w:val="24"/>
          <w:szCs w:val="24"/>
        </w:rPr>
      </w:pPr>
      <w:r w:rsidRPr="00192091">
        <w:rPr>
          <w:rFonts w:ascii="Times New Roman" w:eastAsia="Times New Roman" w:hAnsi="Times New Roman" w:cs="Times New Roman"/>
          <w:b/>
          <w:i/>
          <w:color w:val="000000"/>
          <w:sz w:val="24"/>
          <w:szCs w:val="24"/>
        </w:rPr>
        <w:t>-Socijalne veštine i Dobročinstvo.</w:t>
      </w:r>
    </w:p>
    <w:p w:rsidR="00192091" w:rsidRPr="00192091" w:rsidRDefault="00192091" w:rsidP="00192091">
      <w:pPr>
        <w:spacing w:after="236" w:line="240" w:lineRule="auto"/>
        <w:ind w:firstLine="755"/>
        <w:rPr>
          <w:rFonts w:ascii="Times New Roman" w:eastAsia="Times New Roman" w:hAnsi="Times New Roman" w:cs="Times New Roman"/>
          <w:b/>
          <w:i/>
          <w:color w:val="000000"/>
          <w:sz w:val="24"/>
          <w:szCs w:val="24"/>
        </w:rPr>
      </w:pPr>
      <w:r w:rsidRPr="00192091">
        <w:rPr>
          <w:rFonts w:ascii="Times New Roman" w:eastAsia="Times New Roman" w:hAnsi="Times New Roman" w:cs="Times New Roman"/>
          <w:b/>
          <w:i/>
          <w:color w:val="000000"/>
          <w:sz w:val="24"/>
          <w:szCs w:val="24"/>
        </w:rPr>
        <w:t xml:space="preserve"> Kao i kod drugih programa za nastavnika glavna smernica u radu su ishodi koje treba postići a dati sadržaj je okvir unutar kog se treba kretati. Neki ključni pojmovi sadržaja kao npr. saradnja već se nalaze u programima više obaveznih predmeta, u programima slobodnih nastavnih aktivnosti (npr. Životne veštine i Filozofija sa decom), u znatnoj meri u izbornim programima Verska nastava i Građansko vaspitanje, a korespondiraju i sa aktivnostima časa odeljenskog starešine. Međutim, u ovom programu se fokusirano radi na otkrivanju i uspostavljanju veze između vrednosti i vrlina sa dobrobiti pojedinca i društva čime se jača vaspitna uloga škole i podrška celovitom razvoju učenika. Dakle, program se ne odnosi na lepo ponašanje već zadire u suštinu prihvatanja sebe, drugih i zajednice i namenjen je učenicima koji su u uzrastu koji karakterišu pitanja identiteta (ličnog i grupnog), brojne dileme šta je ispravno a šta ne, kako biti prihvaćen u grupi a ne izneveriti sebe, kako rešavati konfliktne situacije i sl.</w:t>
      </w:r>
    </w:p>
    <w:p w:rsidR="00192091" w:rsidRPr="00192091" w:rsidRDefault="00192091" w:rsidP="00192091">
      <w:pPr>
        <w:spacing w:after="236" w:line="240" w:lineRule="auto"/>
        <w:ind w:firstLine="755"/>
        <w:rPr>
          <w:rFonts w:ascii="Times New Roman" w:eastAsia="Times New Roman" w:hAnsi="Times New Roman" w:cs="Times New Roman"/>
          <w:b/>
          <w:i/>
          <w:color w:val="000000"/>
          <w:sz w:val="24"/>
          <w:szCs w:val="24"/>
        </w:rPr>
      </w:pPr>
      <w:r w:rsidRPr="00192091">
        <w:rPr>
          <w:rFonts w:ascii="Times New Roman" w:eastAsia="Times New Roman" w:hAnsi="Times New Roman" w:cs="Times New Roman"/>
          <w:b/>
          <w:i/>
          <w:color w:val="000000"/>
          <w:sz w:val="24"/>
          <w:szCs w:val="24"/>
        </w:rPr>
        <w:t>Program je tako koncipiran da svojim sadržajem, očekivanim ishodima i preporučenim načinom rada sa učenicima pruža veliki prostor za podsticaj razvoja više međupredmetnih kompetencija.</w:t>
      </w:r>
    </w:p>
    <w:p w:rsidR="008C2C8C" w:rsidRPr="008C2C8C" w:rsidRDefault="00192091" w:rsidP="008C2C8C">
      <w:pPr>
        <w:spacing w:after="236" w:line="240" w:lineRule="auto"/>
        <w:ind w:firstLine="755"/>
        <w:rPr>
          <w:rFonts w:ascii="Times New Roman" w:eastAsia="Times New Roman" w:hAnsi="Times New Roman" w:cs="Times New Roman"/>
          <w:b/>
          <w:i/>
          <w:color w:val="000000"/>
          <w:sz w:val="24"/>
          <w:szCs w:val="24"/>
        </w:rPr>
      </w:pPr>
      <w:r w:rsidRPr="00192091">
        <w:rPr>
          <w:rFonts w:ascii="Times New Roman" w:eastAsia="Times New Roman" w:hAnsi="Times New Roman" w:cs="Times New Roman"/>
          <w:b/>
          <w:i/>
          <w:color w:val="000000"/>
          <w:sz w:val="24"/>
          <w:szCs w:val="24"/>
        </w:rPr>
        <w:t xml:space="preserve">Osnovna karakteristika programa je orijentacija na pozitivan aspekt života čoveka, odnosno njegove vrline a ne mane. U fokusu nisu nasilje, sukobi, diskriminacija već naprotiv primeri saradnje, odgovornosti, volonterskih akcija, brige o drugima, tolerancije... Cilj je da učenici prepoznaju da, uprkos senzacionalističkom načinu prikazivanja sveta oko nas u medijima (ko je koga prevario, slagao, povredio...), zapravo najveći broj ljudi živi u skladu sa pozitivnim vrednostima i vrlinama. Učenike treba kontinuirano ohrabrivati da jačaju osetljivost za prepoznavanje primera takvog ponašanja. Od njih se može tražiti da u danima između dva časa zabeleže neki pozitivan primer (ne mora biti ništa veliko ali mora biti pozitivno) koji su primetili u svom okruženju i/ili šire (neko je sa nekim podelio užinu, neko je nekome poneo torbu, upleo kiku, pokazao kako se rešava zadatak iz matematike, </w:t>
      </w:r>
      <w:r w:rsidRPr="00192091">
        <w:rPr>
          <w:rFonts w:ascii="Times New Roman" w:eastAsia="Times New Roman" w:hAnsi="Times New Roman" w:cs="Times New Roman"/>
          <w:b/>
          <w:i/>
          <w:color w:val="000000"/>
          <w:sz w:val="24"/>
          <w:szCs w:val="24"/>
        </w:rPr>
        <w:lastRenderedPageBreak/>
        <w:t>pomogao starijoj osobi da pređe ulicu, pomogao nastavnici da nosi geografske karte i sl.) i da na času to podele jedni sa drugima. Nastavnik može uvesti praksu da časovi počinju nekim takvim primerima čime dobra dela postaju vidljivija. To se može proširiti još nekim aktivnostima. Na primer, učenici mogu od tih uočenih dobrih ponašanja da naprave plakat za hol škole, tekst za školski časopis ili da</w:t>
      </w:r>
      <w:r w:rsidR="008C2C8C" w:rsidRPr="008C2C8C">
        <w:t xml:space="preserve"> </w:t>
      </w:r>
      <w:r w:rsidR="008C2C8C" w:rsidRPr="008C2C8C">
        <w:rPr>
          <w:rFonts w:ascii="Times New Roman" w:eastAsia="Times New Roman" w:hAnsi="Times New Roman" w:cs="Times New Roman"/>
          <w:b/>
          <w:i/>
          <w:color w:val="000000"/>
          <w:sz w:val="24"/>
          <w:szCs w:val="24"/>
        </w:rPr>
        <w:t>osmisle „medalje” koje će deliti učenicima koji su iskazali osetljivost za druge ljude i zajednicu i pokazali prosocijalno ponašanje.</w:t>
      </w:r>
    </w:p>
    <w:p w:rsidR="008C2C8C" w:rsidRPr="008C2C8C" w:rsidRDefault="008C2C8C" w:rsidP="008C2C8C">
      <w:pPr>
        <w:spacing w:after="236" w:line="240" w:lineRule="auto"/>
        <w:ind w:firstLine="755"/>
        <w:rPr>
          <w:rFonts w:ascii="Times New Roman" w:eastAsia="Times New Roman" w:hAnsi="Times New Roman" w:cs="Times New Roman"/>
          <w:b/>
          <w:i/>
          <w:color w:val="000000"/>
          <w:sz w:val="24"/>
          <w:szCs w:val="24"/>
        </w:rPr>
      </w:pPr>
      <w:r w:rsidRPr="008C2C8C">
        <w:rPr>
          <w:rFonts w:ascii="Times New Roman" w:eastAsia="Times New Roman" w:hAnsi="Times New Roman" w:cs="Times New Roman"/>
          <w:b/>
          <w:i/>
          <w:color w:val="000000"/>
          <w:sz w:val="24"/>
          <w:szCs w:val="24"/>
        </w:rPr>
        <w:t>Iako se u programu insistira na pozitivnom pristupu neminovno je da će učenici imati potrebu da razmene misli i osećanja i o negativnim pojavama. Mnogi sadržaji su takvi da će izazvati oprečna mišljenja kod učenika i od toga nikako ne treba bežati, naprotiv treba ih iskoristiti da učenici samostalno osveste značaj vrednosti i vrlina. Na primer, kako živimo u potrošačkom društvu gde su materijalne vrednosti stavljene u prvi plan može se očekivati da učenici zagovaraju da je važna vrednost novac i da se njime može sve ostalo kupiti. U ovom programu novac nije dat kao vrednost iako se ne može osporiti njegov značaj za život ljudi ali sa učenicima treba tako raditi da ga oni tretiraju kao sredstvo a ne kao cilj.</w:t>
      </w:r>
    </w:p>
    <w:p w:rsidR="008C2C8C" w:rsidRPr="008C2C8C" w:rsidRDefault="008C2C8C" w:rsidP="008C2C8C">
      <w:pPr>
        <w:spacing w:after="236" w:line="240" w:lineRule="auto"/>
        <w:ind w:firstLine="755"/>
        <w:rPr>
          <w:rFonts w:ascii="Times New Roman" w:eastAsia="Times New Roman" w:hAnsi="Times New Roman" w:cs="Times New Roman"/>
          <w:b/>
          <w:i/>
          <w:color w:val="000000"/>
          <w:sz w:val="24"/>
          <w:szCs w:val="24"/>
        </w:rPr>
      </w:pPr>
      <w:r w:rsidRPr="008C2C8C">
        <w:rPr>
          <w:rFonts w:ascii="Times New Roman" w:eastAsia="Times New Roman" w:hAnsi="Times New Roman" w:cs="Times New Roman"/>
          <w:b/>
          <w:i/>
          <w:color w:val="000000"/>
          <w:sz w:val="24"/>
          <w:szCs w:val="24"/>
        </w:rPr>
        <w:t>Kao i kod drugih programa i ovde učenike treba upoznati sa sadržajem i načinom rada. Za početak sa njima se može razgovarati šta je kompas, čemu služi i navesti da veliki moreplovci nikada ne bi otkrili nove kontinente da nisu imali tu malu spravicu da ih vodi u pravom smeru. Zatim treba napraviti vezu sa naslovom ove slobodne nastavne aktivnosti i proveriti kako učenici razumeju šta su vrednosti i vrline. Da bi im olakšao nastavnik ih može podsetiti na analize književnih dela koje su radili na časovima srpskog jezika u okviru kojih se uvek daje opis likova i motivacija njihovog ponašanja što ima veze sa vrednostima i vrlinama. Aktivnost se može završiti razgovorom o pesmi Brane Crnčevića Kad bi meni dali jedan dan (iz programa za Srpski jezik u 4. razredu). Stihovi ove pesme odgovaraju konceptu programa i mogu biti neka vrsta njegovog zaštitnog znaka jer kažu Kada bi meni dali jedan dan, ja ga ne bih potrošio sam, pola dana ja bih dao nekom ko je dobar a slučajno sam...</w:t>
      </w:r>
    </w:p>
    <w:p w:rsidR="008C2C8C" w:rsidRPr="004B731D" w:rsidRDefault="008C2C8C" w:rsidP="008C2C8C">
      <w:pPr>
        <w:spacing w:after="236" w:line="240" w:lineRule="auto"/>
        <w:ind w:firstLine="755"/>
        <w:rPr>
          <w:rFonts w:ascii="Verdana" w:eastAsia="Times New Roman" w:hAnsi="Verdana" w:cs="Times New Roman"/>
          <w:color w:val="000000"/>
          <w:sz w:val="28"/>
          <w:szCs w:val="28"/>
        </w:rPr>
      </w:pPr>
      <w:r w:rsidRPr="008C2C8C">
        <w:rPr>
          <w:rFonts w:ascii="Times New Roman" w:eastAsia="Times New Roman" w:hAnsi="Times New Roman" w:cs="Times New Roman"/>
          <w:b/>
          <w:i/>
          <w:color w:val="000000"/>
          <w:sz w:val="24"/>
          <w:szCs w:val="24"/>
        </w:rPr>
        <w:t>Kako u slobodnim nastavnim aktivnostima nema predavanja, udžbenika, pismenih zadataka i numeričkog ocenjivanja, važna aktivnost nastavnika je da osmisli kako će sadržaj približiti učenicima i koje forme rada su pogodne da bi se postigli očekivani ishodi. Nastavnik treba da posveti posebnu pažnju izboru podsticaja kojim uvodi učenike u temu ili ključne pojmove sadržaja a koji ih motivišu da se time bave. Za početak mogu biti primeri prosocijalnog ponašanja životinja jer izazivaju emocije i upitanost kako je to kod ljudi. Npr. snimak gde beba slon ne može da izađe iz blatnjave bare i kako mu članovi zajednice pomažu (Touching video of elephants helping a calf out of a waterhole. – YouTube). Postoje brojni primer iz životinjskog sveta gde jedni drugima pomažu pri čemu nisu iste vrste životinja u pitanju(npr. https://www.youtube.com/watch?v=4DJuOJoJYDw ). I to je dobra podloga da se razgovara o saradnji, zajedništvu čak i kad nismo isti (veliki, mali, muškarci, žene, stariji, mlađi...). Podsticaji mogu biti vrlo različiti kao što su slike, fotografije, crteži, kratk</w:t>
      </w:r>
      <w:r>
        <w:rPr>
          <w:rFonts w:ascii="Times New Roman" w:eastAsia="Times New Roman" w:hAnsi="Times New Roman" w:cs="Times New Roman"/>
          <w:b/>
          <w:i/>
          <w:color w:val="000000"/>
          <w:sz w:val="24"/>
          <w:szCs w:val="24"/>
        </w:rPr>
        <w:t>е</w:t>
      </w:r>
      <w:r w:rsidR="00192091" w:rsidRPr="00192091">
        <w:rPr>
          <w:rFonts w:ascii="Times New Roman" w:eastAsia="Times New Roman" w:hAnsi="Times New Roman" w:cs="Times New Roman"/>
          <w:b/>
          <w:i/>
          <w:color w:val="000000"/>
          <w:sz w:val="24"/>
          <w:szCs w:val="24"/>
        </w:rPr>
        <w:t xml:space="preserve"> </w:t>
      </w:r>
    </w:p>
    <w:p w:rsidR="008C2C8C" w:rsidRPr="008C2C8C" w:rsidRDefault="008C2C8C" w:rsidP="008C2C8C">
      <w:pPr>
        <w:spacing w:after="0" w:line="240" w:lineRule="auto"/>
        <w:ind w:firstLine="755"/>
        <w:rPr>
          <w:rFonts w:ascii="Times New Roman" w:eastAsia="Times New Roman" w:hAnsi="Times New Roman" w:cs="Times New Roman"/>
          <w:b/>
          <w:i/>
          <w:color w:val="000000"/>
          <w:sz w:val="24"/>
          <w:szCs w:val="24"/>
        </w:rPr>
      </w:pPr>
      <w:r w:rsidRPr="008C2C8C">
        <w:rPr>
          <w:rFonts w:ascii="Times New Roman" w:eastAsia="Times New Roman" w:hAnsi="Times New Roman" w:cs="Times New Roman"/>
          <w:b/>
          <w:i/>
          <w:color w:val="000000"/>
          <w:sz w:val="24"/>
          <w:szCs w:val="24"/>
        </w:rPr>
        <w:lastRenderedPageBreak/>
        <w:t>priče ili video zapisi... Posebno je efektan kratki, višestruko nagrađivani film Drugi par (The Other Pair | An Egyptian Short Film On A Situation of Mahatma Gandhi's Life – YouTube) koji se oslanja na vrednosti koje je zagovarao Mahatma Gandi.</w:t>
      </w:r>
    </w:p>
    <w:p w:rsidR="008C2C8C" w:rsidRPr="008C2C8C" w:rsidRDefault="008C2C8C" w:rsidP="008C2C8C">
      <w:pPr>
        <w:spacing w:after="0" w:line="240" w:lineRule="auto"/>
        <w:ind w:firstLine="755"/>
        <w:rPr>
          <w:rFonts w:ascii="Times New Roman" w:eastAsia="Times New Roman" w:hAnsi="Times New Roman" w:cs="Times New Roman"/>
          <w:b/>
          <w:i/>
          <w:color w:val="000000"/>
          <w:sz w:val="24"/>
          <w:szCs w:val="24"/>
        </w:rPr>
      </w:pPr>
      <w:r w:rsidRPr="008C2C8C">
        <w:rPr>
          <w:rFonts w:ascii="Times New Roman" w:eastAsia="Times New Roman" w:hAnsi="Times New Roman" w:cs="Times New Roman"/>
          <w:b/>
          <w:i/>
          <w:color w:val="000000"/>
          <w:sz w:val="24"/>
          <w:szCs w:val="24"/>
        </w:rPr>
        <w:t>U sklopu uvodnih aktivnosti učenici se mogu uputiti da na časovima drugih predmeta pitaju nastavnike da li znaju za neki primer ponašanja ljudi iz njihove oblasti (književnost, istorija, geografija, biologija, hemija...) koji ilustruju brigu jednih za druge, solidarnost, veliko prijateljstvo ili stavljanje opšteg dobra ispred lične dobrobiti. Npr. doniranje organa ili naučnik koji testira novu vakcinu na sebi (biologija); odbijanje vojnika da puca u ljude iako zna da će biti ubijen (istorija); roman Dečaci Pavlove ulice (srpski jezik)... Osim toga, učenici se mogu uputiti da pitaju svoje ukućane da se sete nekih takvih događaja i ljudi iz svog ličnog iskustva. Na taj način učenici će lako napraviti kolekciju primera života u skladu sa pozitivnim vrednostima i vrlinama kako takva ponašanja ne bi ostala daleka i idealizovana. Za te potrebe posebno su dobrodošli primeri iz života škole koju učenici pohađaju (šta je uradio neki učenik/učenici, nastavnik pa čak i osoba čije ime nosi škola). Primer: u jednoj školi osmaci su, pripremajući se za maturu, shvatili da će ona biti organizovana kao žurka, sa specijalnim svetlosnim efektima i da, iako se mnogo tome raduju, postoji problem jer jednoj učenici to neće prijati. Ona boluje od epilepsije i takva svetlost može da joj izazove napad. Ako proslava bude tako organizovana ona neće moći da prisustvuje. Delegacija učenika se obratila nastavnicima i rekla da im je mnogo važnije da ta drugarica bude sa njima te večeri, nego da proslava bude moderna. Nastavnicima je bilo neprijatno što oni nisu o tome razmišljali i uvažili su zahtev učenika da se na proslavi mature ne koristi stroboskopska svetlost. Ovaj primer je dobra podloga da se sa učenicima razgovara o empatiji, solidarnosti, pravljenju prioriteta.</w:t>
      </w:r>
      <w:r w:rsidRPr="008C2C8C">
        <w:t xml:space="preserve"> </w:t>
      </w:r>
      <w:r w:rsidRPr="008C2C8C">
        <w:rPr>
          <w:rFonts w:ascii="Times New Roman" w:eastAsia="Times New Roman" w:hAnsi="Times New Roman" w:cs="Times New Roman"/>
          <w:b/>
          <w:i/>
          <w:color w:val="000000"/>
          <w:sz w:val="24"/>
          <w:szCs w:val="24"/>
        </w:rPr>
        <w:t>Po sadržaju, načinu rada slobodna nastavna aktivnost Vrednosti i vrline kao životni kompas I ima kapacitet da se sa učenicima razgovara i nekim aktuelnim situacijama iz školskog života i samim tim smanji neka postojeća tenzija, razreši neki školski konflikt ili identifikuje učenik kome je potrebna dodatna pomoć.</w:t>
      </w:r>
    </w:p>
    <w:p w:rsidR="008C2C8C" w:rsidRPr="008C2C8C" w:rsidRDefault="008C2C8C" w:rsidP="008C2C8C">
      <w:pPr>
        <w:spacing w:after="0" w:line="240" w:lineRule="auto"/>
        <w:ind w:firstLine="755"/>
        <w:rPr>
          <w:rFonts w:ascii="Times New Roman" w:eastAsia="Times New Roman" w:hAnsi="Times New Roman" w:cs="Times New Roman"/>
          <w:b/>
          <w:i/>
          <w:color w:val="000000"/>
          <w:sz w:val="24"/>
          <w:szCs w:val="24"/>
        </w:rPr>
      </w:pPr>
      <w:r w:rsidRPr="008C2C8C">
        <w:rPr>
          <w:rFonts w:ascii="Times New Roman" w:eastAsia="Times New Roman" w:hAnsi="Times New Roman" w:cs="Times New Roman"/>
          <w:b/>
          <w:i/>
          <w:color w:val="000000"/>
          <w:sz w:val="24"/>
          <w:szCs w:val="24"/>
        </w:rPr>
        <w:t>U nastavku uputstva za svaku temu iz programa date su smernice, preporuke za rad. Nastavnici imaju slobodu da osmisle na koji način će obrađivati sadržaje i sa kojim materijalima ali uvek imajući u vidu ishode koje treba postići. Za kraj ovog uvodnog dela uputstva izdvajamo nekoliko tehnika koje procenjujemo kao pogodne za rad sa učenicima u ovoj oblasti.</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i/>
          <w:color w:val="000000"/>
          <w:sz w:val="32"/>
          <w:szCs w:val="32"/>
        </w:rPr>
        <w:t>Dramatizacija</w:t>
      </w:r>
      <w:r w:rsidRPr="008C2C8C">
        <w:rPr>
          <w:rFonts w:ascii="Times New Roman" w:eastAsia="Times New Roman" w:hAnsi="Times New Roman" w:cs="Times New Roman"/>
          <w:b/>
          <w:i/>
          <w:color w:val="000000"/>
          <w:sz w:val="24"/>
          <w:szCs w:val="24"/>
        </w:rPr>
        <w:t xml:space="preserve"> – učenici dramatizuju izabrani tekst koji u sebi ima neki vrednosni problem – na taj način se stimuliše razumevanje kako izgledaju stvari iz tuđeg ugla, kako se problem može rešavati i sl.</w:t>
      </w:r>
      <w:r w:rsidR="004B731D" w:rsidRPr="008C2C8C">
        <w:rPr>
          <w:rFonts w:ascii="Times New Roman" w:eastAsia="Times New Roman" w:hAnsi="Times New Roman" w:cs="Times New Roman"/>
          <w:b/>
          <w:bCs/>
          <w:i/>
          <w:color w:val="000000"/>
          <w:sz w:val="24"/>
          <w:szCs w:val="24"/>
        </w:rPr>
        <w:t xml:space="preserve">Разговори </w:t>
      </w:r>
      <w:r w:rsidRPr="008C2C8C">
        <w:rPr>
          <w:rFonts w:ascii="Times New Roman" w:eastAsia="Times New Roman" w:hAnsi="Times New Roman" w:cs="Times New Roman"/>
          <w:b/>
          <w:bCs/>
          <w:i/>
          <w:color w:val="000000"/>
          <w:sz w:val="24"/>
          <w:szCs w:val="24"/>
        </w:rPr>
        <w:t>o ljudima koji su puno učinili za zajednicu – ove aktivnosti imaju za cilj da učenici uvide da se iza svakog velikog dostignuća krije strpljenje, izdržljivost i vežbanje, a iza podrške zajednici i posedovanje određenih vrednosti i spremnost da se osoba posveti njihovom ostvarivanju. Primer takve osobe može biti Mihajlo Pupin.</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4"/>
          <w:szCs w:val="24"/>
        </w:rPr>
        <w:t xml:space="preserve">Razgovor sa gostima koji su učinili dobro delo – organizovanje posete osoba koje su uradile nešto što se uklapa u koncept programa. To može biti npr. vatrogasac koji je spasao osobu iz požara ali i neki učenik koji je video da gori kuća i javio vatrogascima. Ukoliko ima uslova nastavnik može organizovati gostovanje osobe koja je živa zato što je neko za nju učinio veliko delo npr. dao bubreg i puno krvi. Ukoliko je to izvodljivo gost može biti i osoba koja je donirala bubreg (može se kontaktirati </w:t>
      </w:r>
      <w:r w:rsidRPr="008C2C8C">
        <w:rPr>
          <w:rFonts w:ascii="Times New Roman" w:eastAsia="Times New Roman" w:hAnsi="Times New Roman" w:cs="Times New Roman"/>
          <w:b/>
          <w:bCs/>
          <w:i/>
          <w:color w:val="000000"/>
          <w:sz w:val="24"/>
          <w:szCs w:val="24"/>
        </w:rPr>
        <w:lastRenderedPageBreak/>
        <w:t>Udruženje dece bubrežnih bolesnika i transplantiranih osoba http://svezaosmeh.org.rs). Pre gostovanja učenike treba upoznati sa životom bubrežnih bolesnika i postupkom dijalize i zajednički pripremiti pitanja koja će im postaviti.</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32"/>
          <w:szCs w:val="32"/>
        </w:rPr>
        <w:t>Modeliranje kroz lični primer ili primer pojedinaca iz škole</w:t>
      </w:r>
      <w:r w:rsidRPr="008C2C8C">
        <w:rPr>
          <w:rFonts w:ascii="Times New Roman" w:eastAsia="Times New Roman" w:hAnsi="Times New Roman" w:cs="Times New Roman"/>
          <w:b/>
          <w:bCs/>
          <w:i/>
          <w:color w:val="000000"/>
          <w:sz w:val="24"/>
          <w:szCs w:val="24"/>
        </w:rPr>
        <w:t xml:space="preserve"> – kada učenici vide da se nastavnik trudi da pomaže drugima ili se u školi visoko vrednuje takvo ponašanje to predstavlja moćan način podučavanja vrednostima.</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32"/>
          <w:szCs w:val="32"/>
        </w:rPr>
        <w:t>Podsticanje samoinicijative</w:t>
      </w:r>
      <w:r w:rsidRPr="008C2C8C">
        <w:rPr>
          <w:rFonts w:ascii="Times New Roman" w:eastAsia="Times New Roman" w:hAnsi="Times New Roman" w:cs="Times New Roman"/>
          <w:b/>
          <w:bCs/>
          <w:i/>
          <w:color w:val="000000"/>
          <w:sz w:val="24"/>
          <w:szCs w:val="24"/>
        </w:rPr>
        <w:t xml:space="preserve"> – ohrabriti učenike da sami pronalaze načine kako mogu samostalno pomoći drugima u svakodnevnom životu s tim da to ne treba da bude ništa veliko npr. pomoć starijim osobama u komšiluku, briga o mlađoj braći i sestrama ili jednostavno pružanje podrške prijateljima u školi.</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32"/>
          <w:szCs w:val="32"/>
        </w:rPr>
        <w:t>Nagrađivanje pozitivnog ponašanja</w:t>
      </w:r>
      <w:r w:rsidRPr="008C2C8C">
        <w:rPr>
          <w:rFonts w:ascii="Times New Roman" w:eastAsia="Times New Roman" w:hAnsi="Times New Roman" w:cs="Times New Roman"/>
          <w:b/>
          <w:bCs/>
          <w:i/>
          <w:color w:val="000000"/>
          <w:sz w:val="24"/>
          <w:szCs w:val="24"/>
        </w:rPr>
        <w:t xml:space="preserve"> – isticanje i pohvaljivanje učenika koji pomažu drugima i ispoljavaju drugarsko ponašanje. Nagrađivanje pozitivnog ponašanja podstiče učenike da budu pažljiv i korisni u zajednici.</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8"/>
          <w:szCs w:val="28"/>
        </w:rPr>
        <w:t>Razgovor o filmovima</w:t>
      </w:r>
      <w:r w:rsidRPr="008C2C8C">
        <w:rPr>
          <w:rFonts w:ascii="Times New Roman" w:eastAsia="Times New Roman" w:hAnsi="Times New Roman" w:cs="Times New Roman"/>
          <w:b/>
          <w:bCs/>
          <w:i/>
          <w:color w:val="000000"/>
          <w:sz w:val="24"/>
          <w:szCs w:val="24"/>
        </w:rPr>
        <w:t xml:space="preserve"> – razgovor o životnim vrednostima i vrlinama likova koji se pojavljuju u izabranom filmu daje učenicima jasniju sliku o ponašanju ljudi. Primeri filmova koji imaju kapacitet da podstaknu na razmišljanje i razmenu osećanja.</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4"/>
          <w:szCs w:val="24"/>
        </w:rPr>
        <w:t>– „Prosledi dalje” https://www.imdb.com/title/tt0223897/</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4"/>
          <w:szCs w:val="24"/>
        </w:rPr>
        <w:t>– „Poslednja trka” https://www.imdb.com/title/tt0180923/</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4"/>
          <w:szCs w:val="24"/>
        </w:rPr>
        <w:t>– „Hačiko – priča o psu” https://www.imdb.com/title/tt1028532/</w:t>
      </w:r>
    </w:p>
    <w:p w:rsidR="008C2C8C" w:rsidRPr="008C2C8C"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4"/>
          <w:szCs w:val="24"/>
        </w:rPr>
        <w:t>– „Mala Akila” https://www.imdb.com/title/tt0437800/</w:t>
      </w:r>
    </w:p>
    <w:p w:rsidR="008C1F33" w:rsidRDefault="008C2C8C" w:rsidP="008C2C8C">
      <w:pPr>
        <w:spacing w:after="0" w:line="240" w:lineRule="auto"/>
        <w:ind w:firstLine="755"/>
        <w:rPr>
          <w:rFonts w:ascii="Times New Roman" w:eastAsia="Times New Roman" w:hAnsi="Times New Roman" w:cs="Times New Roman"/>
          <w:b/>
          <w:bCs/>
          <w:i/>
          <w:color w:val="000000"/>
          <w:sz w:val="24"/>
          <w:szCs w:val="24"/>
        </w:rPr>
      </w:pPr>
      <w:r w:rsidRPr="008C2C8C">
        <w:rPr>
          <w:rFonts w:ascii="Times New Roman" w:eastAsia="Times New Roman" w:hAnsi="Times New Roman" w:cs="Times New Roman"/>
          <w:b/>
          <w:bCs/>
          <w:i/>
          <w:color w:val="000000"/>
          <w:sz w:val="24"/>
          <w:szCs w:val="24"/>
        </w:rPr>
        <w:t xml:space="preserve">– „Dečak koji je upeglao vetar” </w:t>
      </w:r>
      <w:hyperlink r:id="rId9" w:history="1">
        <w:r w:rsidR="008C1F33" w:rsidRPr="00FA39FD">
          <w:rPr>
            <w:rStyle w:val="Hyperlink"/>
            <w:rFonts w:ascii="Times New Roman" w:eastAsia="Times New Roman" w:hAnsi="Times New Roman" w:cs="Times New Roman"/>
            <w:b/>
            <w:bCs/>
            <w:i/>
            <w:sz w:val="24"/>
            <w:szCs w:val="24"/>
          </w:rPr>
          <w:t>https://www.imdb.com/title/tt7533152</w:t>
        </w:r>
      </w:hyperlink>
    </w:p>
    <w:p w:rsidR="008C1F33" w:rsidRPr="008C1F33" w:rsidRDefault="008C1F33" w:rsidP="008C2C8C">
      <w:pPr>
        <w:spacing w:after="0" w:line="240" w:lineRule="auto"/>
        <w:ind w:firstLine="755"/>
        <w:rPr>
          <w:rFonts w:ascii="Times New Roman" w:eastAsia="Times New Roman" w:hAnsi="Times New Roman" w:cs="Times New Roman"/>
          <w:b/>
          <w:bCs/>
          <w:i/>
          <w:color w:val="000000"/>
          <w:sz w:val="24"/>
          <w:szCs w:val="24"/>
        </w:rPr>
      </w:pPr>
    </w:p>
    <w:p w:rsidR="004B731D" w:rsidRDefault="008C1F33" w:rsidP="008C1F33">
      <w:pPr>
        <w:spacing w:after="0" w:line="240" w:lineRule="auto"/>
        <w:ind w:firstLine="755"/>
        <w:jc w:val="center"/>
        <w:rPr>
          <w:rFonts w:ascii="Times New Roman" w:eastAsia="Times New Roman" w:hAnsi="Times New Roman" w:cs="Times New Roman"/>
          <w:bCs/>
          <w:i/>
          <w:color w:val="000000"/>
          <w:sz w:val="24"/>
          <w:szCs w:val="24"/>
        </w:rPr>
      </w:pPr>
      <w:r>
        <w:rPr>
          <w:rFonts w:ascii="Times New Roman" w:eastAsia="Times New Roman" w:hAnsi="Times New Roman" w:cs="Times New Roman"/>
          <w:b/>
          <w:bCs/>
          <w:i/>
          <w:color w:val="000000"/>
          <w:sz w:val="24"/>
          <w:szCs w:val="24"/>
        </w:rPr>
        <w:t>ЖИВОТНЕ  ВРЕДНОСТИ</w:t>
      </w:r>
    </w:p>
    <w:p w:rsidR="008C1F33" w:rsidRPr="008C1F33" w:rsidRDefault="008C1F33" w:rsidP="008C2C8C">
      <w:pPr>
        <w:spacing w:after="0" w:line="240" w:lineRule="auto"/>
        <w:ind w:firstLine="755"/>
        <w:rPr>
          <w:rFonts w:ascii="Times New Roman" w:eastAsia="Times New Roman" w:hAnsi="Times New Roman" w:cs="Times New Roman"/>
          <w:i/>
          <w:color w:val="000000"/>
          <w:sz w:val="24"/>
          <w:szCs w:val="24"/>
        </w:rPr>
      </w:pPr>
    </w:p>
    <w:p w:rsidR="008C1F33" w:rsidRPr="008C1F33" w:rsidRDefault="008C1F33" w:rsidP="008C1F33">
      <w:pPr>
        <w:spacing w:after="236" w:line="240" w:lineRule="auto"/>
        <w:ind w:firstLine="755"/>
        <w:rPr>
          <w:rFonts w:ascii="Times New Roman" w:eastAsia="Times New Roman" w:hAnsi="Times New Roman" w:cs="Times New Roman"/>
          <w:b/>
          <w:i/>
          <w:color w:val="000000"/>
          <w:sz w:val="24"/>
          <w:szCs w:val="24"/>
        </w:rPr>
      </w:pPr>
      <w:r w:rsidRPr="008C1F33">
        <w:rPr>
          <w:rFonts w:ascii="Times New Roman" w:eastAsia="Times New Roman" w:hAnsi="Times New Roman" w:cs="Times New Roman"/>
          <w:b/>
          <w:i/>
          <w:color w:val="000000"/>
          <w:sz w:val="24"/>
          <w:szCs w:val="24"/>
        </w:rPr>
        <w:t>Vrednosti su duboka i snažna uverenja i principi koji utiču na izbore i ponašanje ljudi, oblikuju njihov odnos prema sebi, drugima i društvenoj zajednici. Uvek se govori o sistemu vrednosti jer svaki čovek ima više vrednosti koje su međusobno povezane. One determinišu način na koji će se određena situacija doživeti i razumeti, one aktiviraju ciljeve i usmeravaju konkretne akcije. Formiraju se pod uticajem iskustava, obrazovanja, kulture, religije, porodice i društva u kome se živi. Uspostavljaju se vrlo rano, po nekim autorima već oko pete godine života, menjaju se kako se dete kognitivno razvija i stiče socijalna iskustva, da bi se stabilizovale do kraja adolescentnog perioda i nadalje ostale relativno trajan sistem koji utiče na ponašanje. Roditelji imaju veliki uticaj na formiranje vrednosne orijentacije svoje dece, ali čim ona počnu da održavaju svakodnevne kontakte sa vršnjacima, naročito u okviru obrazovno-vaspitnog sistema, umanjuje se njihov dominantni uticaj.</w:t>
      </w:r>
    </w:p>
    <w:p w:rsidR="008C1F33" w:rsidRPr="008C1F33" w:rsidRDefault="008C1F33" w:rsidP="008C1F33">
      <w:pPr>
        <w:spacing w:after="236" w:line="240" w:lineRule="auto"/>
        <w:ind w:firstLine="755"/>
        <w:rPr>
          <w:rFonts w:ascii="Times New Roman" w:eastAsia="Times New Roman" w:hAnsi="Times New Roman" w:cs="Times New Roman"/>
          <w:b/>
          <w:i/>
          <w:color w:val="000000"/>
          <w:sz w:val="24"/>
          <w:szCs w:val="24"/>
        </w:rPr>
      </w:pPr>
      <w:r w:rsidRPr="008C1F33">
        <w:rPr>
          <w:rFonts w:ascii="Times New Roman" w:eastAsia="Times New Roman" w:hAnsi="Times New Roman" w:cs="Times New Roman"/>
          <w:b/>
          <w:i/>
          <w:color w:val="000000"/>
          <w:sz w:val="24"/>
          <w:szCs w:val="24"/>
        </w:rPr>
        <w:t xml:space="preserve">Svaka generacija formira svoj vrednosni sistem tokom specifičnih društvenih okolnosti što znači da različite generacije mladih, pod uticajem različitih društvenih okolnosti (npr. stabilan period, ekonomska kriza, pandemija...), mogu da imaju različite vrednosne prioritete ali u suštini neke vrednosti se pojavljuju kao univerzalne i postojane u životu ljudi. Ovaj program predviđa da se sa učenicima obrade neke takve vrednosti, kao što su: život, porodica, zdravlje, ljubav, obrazovanje, mir, drugarstvo, zajedništvo, </w:t>
      </w:r>
      <w:r w:rsidRPr="008C1F33">
        <w:rPr>
          <w:rFonts w:ascii="Times New Roman" w:eastAsia="Times New Roman" w:hAnsi="Times New Roman" w:cs="Times New Roman"/>
          <w:b/>
          <w:i/>
          <w:color w:val="000000"/>
          <w:sz w:val="24"/>
          <w:szCs w:val="24"/>
        </w:rPr>
        <w:lastRenderedPageBreak/>
        <w:t>opšte dobro, socijalna pravda. Naravno postoje još neke univerzalne vrednosti i nastavnik može i njima da se bavi (npr. rad, životna sredina, patriotizam, humanost...). Bez obzira koliko vrednosti se bude obradilo učenicima treba da bude jasno da one nisu date u hijerarhijskom odnosu, nema manje i više važnih vrednosti ali da pojedinci imaju svoje lične prioritete koji se mogu menjati u zavisnosti od različitih faktora i faza života. Na primer, zdravlje kao vrednost ima različit značaj za zdravu osobu u odnosu na bolesnu, rad za odraslog u odnosu na dete i sl. Ipak jedna vrednost se izdvaja i zato rad na ovoj tematskoj celini svakako treba početi razgovorom o životu. Kao podsticaj može se koristiti snimak gde se doktor bori za život tek rođene bebe koja ne pokazuje znake života i uspeva da je oživi jer ima uverenje da se treba boriti za svaki život dokle god postoji i najmanja šansa da se uspe (Doctor Saved ?Newborn?#viral #miraculous #doctor #save #newborn #amazingfacts #shorts #life #2023 – YouTube). Snimak je uzbudljiv i verovatno neće ostaviti učenike ravnodušnim i zato je dobra podloga da se razgovara zašto od života nema ništa važnije ali i zašto ljudi često život posmatraju kao nešto što se podrazumeva i ne daju mu odgovarajući značaj. Često se o životu kao vrednosti razmišlja tek kada je on ugrožen (bolesti, zemljotresi, požari, saobraćajne nezgode...). Mogući su i drugi uvodni podsticaji kao što je npr. pesma Miroslava Mike Antića „Divna pesma” čiji se tekst u potpunosti uklapa u koncept ovog programa.</w:t>
      </w:r>
    </w:p>
    <w:p w:rsidR="008C1F33" w:rsidRPr="008C1F33" w:rsidRDefault="008C1F33" w:rsidP="008C1F33">
      <w:pPr>
        <w:spacing w:after="236" w:line="240" w:lineRule="auto"/>
        <w:ind w:firstLine="755"/>
        <w:rPr>
          <w:rFonts w:ascii="Times New Roman" w:eastAsia="Times New Roman" w:hAnsi="Times New Roman" w:cs="Times New Roman"/>
          <w:b/>
          <w:i/>
          <w:color w:val="000000"/>
          <w:sz w:val="24"/>
          <w:szCs w:val="24"/>
        </w:rPr>
      </w:pPr>
      <w:r w:rsidRPr="008C1F33">
        <w:rPr>
          <w:rFonts w:ascii="Times New Roman" w:eastAsia="Times New Roman" w:hAnsi="Times New Roman" w:cs="Times New Roman"/>
          <w:b/>
          <w:i/>
          <w:color w:val="000000"/>
          <w:sz w:val="24"/>
          <w:szCs w:val="24"/>
        </w:rPr>
        <w:t>Sledeća aktivnost može biti davanje naloga učenicima da razmisle i napišu šta je njima, u ovom trenutku, u životu važno. Zatim, anonimno, svoje odgovore, po jedan na papiru, stavljaju u kutiju. Zajedno sa nastavnikom pravi se popis navedenih odgovora i analizira ono što je dobilo najviše glasova. Verovatno će na listi biti različitih pojmova, a na nastavniku je da zajedno sa učenicima razdvoje ono što su univerzalne vrednosti od onoga što je učenicima trenutno važno ali nema taj značaj (npr. igra, zabava, derbi, TV serija, skijanje, trenerka, patike..). Priča o vrednostima se zaokružuje kratkim pojašnjenjem nastavnika šta su vrednosti, zašto su važne i zašto se za njih može reći da su kompas u našem životu. Na njima će se raditi i dalje u toku realizacije programa jer su i sledeće tri teme povezane sa vrednostima.</w:t>
      </w:r>
    </w:p>
    <w:p w:rsidR="008C1F33" w:rsidRPr="008C1F33" w:rsidRDefault="008C1F33" w:rsidP="008C1F33">
      <w:pPr>
        <w:spacing w:after="236" w:line="240" w:lineRule="auto"/>
        <w:ind w:firstLine="755"/>
        <w:rPr>
          <w:rFonts w:ascii="Times New Roman" w:eastAsia="Times New Roman" w:hAnsi="Times New Roman" w:cs="Times New Roman"/>
          <w:b/>
          <w:i/>
          <w:color w:val="000000"/>
          <w:sz w:val="24"/>
          <w:szCs w:val="24"/>
        </w:rPr>
      </w:pPr>
      <w:r w:rsidRPr="008C1F33">
        <w:rPr>
          <w:rFonts w:ascii="Times New Roman" w:eastAsia="Times New Roman" w:hAnsi="Times New Roman" w:cs="Times New Roman"/>
          <w:b/>
          <w:i/>
          <w:color w:val="000000"/>
          <w:sz w:val="24"/>
          <w:szCs w:val="24"/>
        </w:rPr>
        <w:t>Nakon početnog rada na životnim vrednostima učenici se upoznaju sa ključnim pojmovima sadržaja teme (porodica, zdravlje, drugarstvo...). Svi ti pojmovi se mogu obrađivati integrisano (na jednom primeru više vrednosti) ali i odvojeno onako kako nastavnik osmisli ali u skladu sa principom fleksibilnog planiranja gde se poštuju učenička interesovanja. Imajući u vidu uzrasne potrebe učenika bilo bi dobro da drugarstvo kao vrednost dobije veći „prostor” i da se obrađuje više časova. Kod nekih vrednosti treba dodatni oprez zbog ličnih iskustava učenika. Na primer,pri obradi porodice kao vrednosti može se dogoditi da u grupi postoji učenik koji prolazi ili je prošao kroz bolan period razvoda svojih roditelja i priča o porodici može biti uznemiravajuća.</w:t>
      </w:r>
    </w:p>
    <w:p w:rsidR="00D06094" w:rsidRPr="00D06094" w:rsidRDefault="008C1F33" w:rsidP="00D06094">
      <w:pPr>
        <w:spacing w:after="236" w:line="240" w:lineRule="auto"/>
        <w:ind w:firstLine="755"/>
        <w:rPr>
          <w:rFonts w:ascii="Times New Roman" w:eastAsia="Times New Roman" w:hAnsi="Times New Roman" w:cs="Times New Roman"/>
          <w:b/>
          <w:i/>
          <w:color w:val="000000"/>
          <w:sz w:val="24"/>
          <w:szCs w:val="24"/>
        </w:rPr>
      </w:pPr>
      <w:r w:rsidRPr="008C1F33">
        <w:rPr>
          <w:rFonts w:ascii="Times New Roman" w:eastAsia="Times New Roman" w:hAnsi="Times New Roman" w:cs="Times New Roman"/>
          <w:b/>
          <w:i/>
          <w:color w:val="000000"/>
          <w:sz w:val="24"/>
          <w:szCs w:val="24"/>
        </w:rPr>
        <w:t xml:space="preserve">Kao ideju za obradu konkretnih vrednosti predlažemo mogući scenario. Prvo nastavnik učenicima daje podsticaj po izboru za uvođenje u ključni pojam sadržaja na osnovu čega se odvija kraća diskusija kako bi učenici iskazali svoja </w:t>
      </w:r>
      <w:r w:rsidR="00D06094" w:rsidRPr="00D06094">
        <w:rPr>
          <w:rFonts w:ascii="Times New Roman" w:eastAsia="Times New Roman" w:hAnsi="Times New Roman" w:cs="Times New Roman"/>
          <w:b/>
          <w:i/>
          <w:color w:val="000000"/>
          <w:sz w:val="24"/>
          <w:szCs w:val="24"/>
        </w:rPr>
        <w:t xml:space="preserve">razmišljanja. Nastavnik diskusiju završava komentarom u kome daje pojašnjenje konkretnih vrednosti i nekoliko primera njihove povezanosti sa ponašanjem. U nastavku učenike uvodi u kratku aktivnost gde treba nešto u vezi tog pojma samostalno da urade, u paru ili maloj </w:t>
      </w:r>
      <w:r w:rsidR="00D06094" w:rsidRPr="00D06094">
        <w:rPr>
          <w:rFonts w:ascii="Times New Roman" w:eastAsia="Times New Roman" w:hAnsi="Times New Roman" w:cs="Times New Roman"/>
          <w:b/>
          <w:i/>
          <w:color w:val="000000"/>
          <w:sz w:val="24"/>
          <w:szCs w:val="24"/>
        </w:rPr>
        <w:lastRenderedPageBreak/>
        <w:t>grupi. Aktivnosti moraju biti kratke ali smislene i učeničkom iskustvu i potrebama bliske. Ukoliko se ukaže potreba učenici mogu dobiti domaći zadatak i o njemu razgovarati na sledećem času.</w:t>
      </w:r>
    </w:p>
    <w:p w:rsidR="00D06094" w:rsidRPr="00D06094" w:rsidRDefault="00D06094" w:rsidP="00D06094">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t>Kao primer navodimo mogući način obrade vrednosti obrazovanje. Podsticaj može biti o aktuelnoj situaciji u Avganistanu gde devojčice ne mogu da ostvare svoje pravo na školovanje ili o deci u Bangladešu koja umesto u školu idu da rade u teškim uslovima za malu nadoknadu (izabrati neki od brojnih klipova na ovu temu sa interneta). Nakon razmene utisaka nastavnik može da podeli učenike u manje grupe i da im da neke naloge. Npr. jedna grupa može da razmatra zašto je dobro za dete da se školuje, druga zašto je to dobro za društvo, treća grupa može da popiše koje sve poslove ne može da obavlja osoba koja je završila samo osnovnu školu, četvrta da popiše poslove koje može da obavlja osoba koja je završila samo osnovnu školu itd. Grupe predstavljaju svoje odgovore i zajednički identifikuju razlike u mogućnostima koje postoje između osoba koje su obrazovane i koje to nisu, kao i razlike koje postoje u mogućnostima država čiji su građani slabije odnosno, bolje obrazovani. Zaključak aktivnosti treba da ide u pravcu da obrazovanje obezbeđuje dobrobit, napredak i pojedincu i zajednici. Moć i uticaj direktno su povezani sa nivoom obrazovanja ljudi i zato je obrazovanje važna vrednost. Nastavnik može da ukaže na fenomen da bogate zemlje dosta novca daju siromašnim ljudima ali najčešće u obliku hrane, lekova i sl.. To jeste vid humanitarne pomoći ali treba pitati učenike da li je to prava pomoć i pozvati se na misao Daj čoveku ribu i nahranićeš ga za jedan dan, nauči ga da je lovi i prehranićeš ga za ceo život. Kao domaći zadatak učenici mogu dobiti nalog da do sledećeg časa na internetu pronađu još neke mudre misli o obrazovanju o kojima će se razgovarati na sledećem času. Nastavnik može da im kaže neke misli koje se njemu sviđaju npr. „Što više znaš više vrediš” ili „Lepa stvar u vezi znanja je što ti ga niko ne može uzeti”.</w:t>
      </w:r>
      <w:r w:rsidRPr="00D06094">
        <w:rPr>
          <w:rFonts w:ascii="Times New Roman" w:hAnsi="Times New Roman" w:cs="Times New Roman"/>
          <w:b/>
          <w:i/>
          <w:sz w:val="24"/>
          <w:szCs w:val="24"/>
        </w:rPr>
        <w:t xml:space="preserve"> </w:t>
      </w:r>
      <w:r w:rsidRPr="00D06094">
        <w:rPr>
          <w:rFonts w:ascii="Times New Roman" w:eastAsia="Times New Roman" w:hAnsi="Times New Roman" w:cs="Times New Roman"/>
          <w:b/>
          <w:i/>
          <w:color w:val="000000"/>
          <w:sz w:val="24"/>
          <w:szCs w:val="24"/>
        </w:rPr>
        <w:t>Kako je drugarstvo vrednost ali istovremeno i važan resurs za psihofizičko zdravlje učenika, osim što predlažemo više časova nudimo i više ideja za realizaciju.</w:t>
      </w:r>
    </w:p>
    <w:p w:rsidR="00D06094" w:rsidRPr="00D06094" w:rsidRDefault="00D06094" w:rsidP="00D06094">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t>U periodu detinjstva, jedna od najznačajnijih vrednosti je drugarstvo. Ispoljava se kao težnja povezivanja sa drugom decom na bazi zajedničkih interesa, igre ili provođenja slobodnog vremena i značajno doprinosi emocionalnom i socijalnom blagostanju deteta i njegovom pravilnom psihofizičkom razvoju. Da bi imalo trajniji karakter, drugarstvo zahteva ulaganje vremena i energije i tada se temelji na emotivnoj povezanosti, međusobnom podržavanju i razumevanju – u tom slučaju govorimo o prijateljstvu. Deca i mladi dobra drugarstva visoko vrednuju jer im obezbeđuju:</w:t>
      </w:r>
      <w:r w:rsidR="004B731D" w:rsidRPr="00D06094">
        <w:rPr>
          <w:rFonts w:ascii="Times New Roman" w:eastAsia="Times New Roman" w:hAnsi="Times New Roman" w:cs="Times New Roman"/>
          <w:b/>
          <w:i/>
          <w:color w:val="000000"/>
          <w:sz w:val="24"/>
          <w:szCs w:val="24"/>
        </w:rPr>
        <w:t>–</w:t>
      </w:r>
      <w:r w:rsidR="004B731D" w:rsidRPr="004B731D">
        <w:rPr>
          <w:rFonts w:ascii="Verdana" w:eastAsia="Times New Roman" w:hAnsi="Verdana" w:cs="Times New Roman"/>
          <w:color w:val="000000"/>
          <w:sz w:val="28"/>
          <w:szCs w:val="28"/>
        </w:rPr>
        <w:t xml:space="preserve"> </w:t>
      </w:r>
      <w:r w:rsidRPr="00D06094">
        <w:rPr>
          <w:rFonts w:ascii="Times New Roman" w:eastAsia="Times New Roman" w:hAnsi="Times New Roman" w:cs="Times New Roman"/>
          <w:b/>
          <w:i/>
          <w:color w:val="000000"/>
          <w:sz w:val="24"/>
          <w:szCs w:val="24"/>
        </w:rPr>
        <w:t>povezanost sa drugima – drugarstvo pruža osećanje pripadnosti i sprečava osećaj usamljenosti;</w:t>
      </w:r>
    </w:p>
    <w:p w:rsidR="00D06094" w:rsidRPr="00D06094" w:rsidRDefault="00D06094" w:rsidP="00D06094">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t>– uživanje u zabavi i radovanju – sa drugarima se dele smešni trenuci, zabava i interesovanje, što utiče na osećaj sreće i ispunjenja;</w:t>
      </w:r>
    </w:p>
    <w:p w:rsidR="00D06094" w:rsidRPr="00D06094" w:rsidRDefault="00D06094" w:rsidP="00D06094">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t>– emocionalnu podršku – kada je teško drugari pružaju podršku razgovorom, prisustvom i konkretnim akcijama;</w:t>
      </w:r>
      <w:r w:rsidR="004B731D" w:rsidRPr="004B731D">
        <w:rPr>
          <w:rFonts w:ascii="Verdana" w:eastAsia="Times New Roman" w:hAnsi="Verdana" w:cs="Times New Roman"/>
          <w:color w:val="000000"/>
          <w:sz w:val="28"/>
          <w:szCs w:val="28"/>
        </w:rPr>
        <w:t xml:space="preserve">– </w:t>
      </w:r>
      <w:r w:rsidRPr="00D06094">
        <w:rPr>
          <w:rFonts w:ascii="Times New Roman" w:eastAsia="Times New Roman" w:hAnsi="Times New Roman" w:cs="Times New Roman"/>
          <w:b/>
          <w:i/>
          <w:color w:val="000000"/>
          <w:sz w:val="24"/>
          <w:szCs w:val="24"/>
        </w:rPr>
        <w:t>doživljaj prihvaćenosti – dobri drugari pomažu da se osoba oseća prihvaćeno i vredno, što pozitivno utiče na samopoštovanje;</w:t>
      </w:r>
      <w:r w:rsidR="004B731D" w:rsidRPr="004B731D">
        <w:rPr>
          <w:rFonts w:ascii="Verdana" w:eastAsia="Times New Roman" w:hAnsi="Verdana" w:cs="Times New Roman"/>
          <w:color w:val="000000"/>
          <w:sz w:val="28"/>
          <w:szCs w:val="28"/>
        </w:rPr>
        <w:t xml:space="preserve">– </w:t>
      </w:r>
      <w:r w:rsidRPr="00D06094">
        <w:rPr>
          <w:rFonts w:ascii="Times New Roman" w:eastAsia="Times New Roman" w:hAnsi="Times New Roman" w:cs="Times New Roman"/>
          <w:b/>
          <w:i/>
          <w:color w:val="000000"/>
          <w:sz w:val="24"/>
          <w:szCs w:val="24"/>
        </w:rPr>
        <w:t>unapređenje kvaliteta života – kada postoji vršnjačka podrška i društvo, život postaje bogatiji i sadržajniji;</w:t>
      </w:r>
    </w:p>
    <w:p w:rsidR="00D06094" w:rsidRPr="00D06094" w:rsidRDefault="00D06094" w:rsidP="00D06094">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lastRenderedPageBreak/>
        <w:t>– lični rast i razvoj – prijatelji mogu pomoći da se prošire vidici i nauče nove stvari.</w:t>
      </w:r>
    </w:p>
    <w:p w:rsidR="00D06094" w:rsidRPr="00D06094" w:rsidRDefault="00D06094" w:rsidP="00D06094">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t>Drugarstvo kao vrednost pruža velike mogućnosti za rad sa učenicima i može se posmatrati iz različitih uglova, npr. šta je drugarstvo, ko sve može biti drug, zašto nam trebaju drugovi, kako stičemo drugove, šta su grupe drugara, šta drugovi ne bi trebalo da rade, šta kad se drugari posvađaju, kako se menja drugarstvo sa odrastanjem....</w:t>
      </w:r>
    </w:p>
    <w:p w:rsidR="002C49EC" w:rsidRPr="002C49EC" w:rsidRDefault="00D06094" w:rsidP="002C49EC">
      <w:pPr>
        <w:spacing w:after="236" w:line="240" w:lineRule="auto"/>
        <w:ind w:firstLine="755"/>
        <w:rPr>
          <w:rFonts w:ascii="Times New Roman" w:eastAsia="Times New Roman" w:hAnsi="Times New Roman" w:cs="Times New Roman"/>
          <w:b/>
          <w:i/>
          <w:color w:val="000000"/>
          <w:sz w:val="24"/>
          <w:szCs w:val="24"/>
        </w:rPr>
      </w:pPr>
      <w:r w:rsidRPr="00D06094">
        <w:rPr>
          <w:rFonts w:ascii="Times New Roman" w:eastAsia="Times New Roman" w:hAnsi="Times New Roman" w:cs="Times New Roman"/>
          <w:b/>
          <w:i/>
          <w:color w:val="000000"/>
          <w:sz w:val="24"/>
          <w:szCs w:val="24"/>
        </w:rPr>
        <w:t>Zbog specifičnosti teme dobro je u radu sa učenicima kombinovati elemente iskustvene i dramske radionice. To znači da učenici, po svojoj potrebi i osećanju, mogu javno da podele sa grupom neka svoja lična iskustva u vezi druženja o čemu će svi zajedno razgovarati. Druga varijanta je da se takva iskustva ne dele javno već anonimno, stavljanjem u kutiju, što učenike štiti od neprijatnosti da se ogoli njihova intima a ipak omogućava da razgovaraju o nečemu što je realnost njihovog života. Treći način rada bazira se na dramskoj radionici gde nastavnik osmišljava situaciju o kojoj će se razgovarati. U toj „Kao da...” situaciji učenici se osećaju prijatnije i slobodniji su da izraze svoje mišljenje. Koja varijanta je bolja zavisi od samog sadržaja koji se obrađuje. Na primer, svako je prošao kroz iskustvo da ga je dobar drug na neki način povredio ali malo ljudi voli o tome javno da govori i zato je to bolje proraditi kroz formu dramske radionice. Međutim, u razgovoru o tome kako stičemo drugare ili zašto su nam oni potrebni učenici će u većoj meri biti spremni da govore i o ličnom iskustvu.</w:t>
      </w:r>
      <w:r w:rsidR="004B731D" w:rsidRPr="00D06094">
        <w:rPr>
          <w:rFonts w:ascii="Times New Roman" w:eastAsia="Times New Roman" w:hAnsi="Times New Roman" w:cs="Times New Roman"/>
          <w:b/>
          <w:i/>
          <w:color w:val="000000"/>
          <w:sz w:val="24"/>
          <w:szCs w:val="24"/>
        </w:rPr>
        <w:t xml:space="preserve">О другарству као вредности се може промишљати из још једног угла. Истраживања показују да су развој ИКТ-а и друштвених мрежа значајно променили начин на који се деца друже (пример лонгитудинална студија рађена у САД https://nationalgeographic.rs/nauka/prirodne-nauke/a41659/Tinejdzeri-se-danas-najvise-druze-preko-drustvenih-mreza.html). То је </w:t>
      </w:r>
      <w:r w:rsidRPr="00D06094">
        <w:rPr>
          <w:rFonts w:ascii="Times New Roman" w:eastAsia="Times New Roman" w:hAnsi="Times New Roman" w:cs="Times New Roman"/>
          <w:b/>
          <w:i/>
          <w:color w:val="000000"/>
          <w:sz w:val="24"/>
          <w:szCs w:val="24"/>
        </w:rPr>
        <w:t>uticalo da deca provode manje vremena zajedno van škole, manje spavaju, imaju slabije razvijene socijalne veštine što ih čini manje otpornim na probleme sa kojima se susreću. Posledica toga je porast broja dece koja su usamljena, potištena, agresivna ili sa još težim poremećajima kao što su depresivnost, anoreksičnost i suicidalne misli. Zato škola, čak više nego pre, ima obavezu da stvara uslove u kojima će učenici razvijati i održavati bliske, tople, humane odnose jedni sa drugima, kao i sa nastavnicima koji ih podučavaju. Vaspitna uloga škole posmatra se kao odgovor na potrebe učenika a u ovom trenutku evidentna je potreba da se učenici podučavaju druženju bez „posrednika”. Interesantno je proveriti šta učenici, kao generacija koja je odrasla uz informacione tehnologije, misli o njihovom uticaju na način kako se oni sada druže i koliki značaj daju druženju van društvenih mreža i virtuelnih igrica. U nastavku od učenika se može tražiti da promišljaju kako će buduće</w:t>
      </w:r>
      <w:r w:rsidRPr="00D06094">
        <w:rPr>
          <w:rFonts w:ascii="Verdana" w:eastAsia="Times New Roman" w:hAnsi="Verdana" w:cs="Times New Roman"/>
          <w:color w:val="000000"/>
          <w:sz w:val="28"/>
          <w:szCs w:val="28"/>
        </w:rPr>
        <w:t xml:space="preserve"> </w:t>
      </w:r>
      <w:r w:rsidR="002C49EC" w:rsidRPr="002C49EC">
        <w:rPr>
          <w:rFonts w:ascii="Times New Roman" w:eastAsia="Times New Roman" w:hAnsi="Times New Roman" w:cs="Times New Roman"/>
          <w:b/>
          <w:i/>
          <w:color w:val="000000"/>
          <w:sz w:val="24"/>
          <w:szCs w:val="24"/>
        </w:rPr>
        <w:t>generacije da se druže i šta će im tu biti važno. Bilo bi dobro dovesti ih do uverenja da neposredan, bliski odnos u druženju nema alternativu.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 programu, u okviru teme o vrednostima, naveden je i ključni pojam sadržaja opšte dobro. To su resursi koji su po svojoj prirodi takvi da su potrebni svima i svako ih treba upotrebljavati ali na način da niko drugi ne bude uskraćen ili oštećen: voda, vazduh, zemlja, šume, ulice, trgovi, ulično osvetljenje...pa i kulturna baština u najširem smislu (npr. spomenici). Za opšte dobro važan je princip jednakosti i ukoliko neko želi za sebe više nego što mu treba ili čini nešto radi svoje dobiti na štetu opšteg dobra onda je sigurna potvrda da osoba ima problem sa sistemom vrednosti. Na primer, osobi koja živi</w:t>
      </w:r>
      <w:r w:rsidRPr="002C49EC">
        <w:rPr>
          <w:rFonts w:ascii="Verdana" w:eastAsia="Times New Roman" w:hAnsi="Verdana" w:cs="Times New Roman"/>
          <w:color w:val="000000"/>
          <w:sz w:val="28"/>
          <w:szCs w:val="28"/>
        </w:rPr>
        <w:t xml:space="preserve"> </w:t>
      </w:r>
      <w:r w:rsidRPr="002C49EC">
        <w:rPr>
          <w:rFonts w:ascii="Times New Roman" w:eastAsia="Times New Roman" w:hAnsi="Times New Roman" w:cs="Times New Roman"/>
          <w:b/>
          <w:i/>
          <w:color w:val="000000"/>
          <w:sz w:val="24"/>
          <w:szCs w:val="24"/>
        </w:rPr>
        <w:t xml:space="preserve">u stanu čiji su prozori blizu </w:t>
      </w:r>
      <w:r w:rsidRPr="002C49EC">
        <w:rPr>
          <w:rFonts w:ascii="Times New Roman" w:eastAsia="Times New Roman" w:hAnsi="Times New Roman" w:cs="Times New Roman"/>
          <w:b/>
          <w:i/>
          <w:color w:val="000000"/>
          <w:sz w:val="24"/>
          <w:szCs w:val="24"/>
        </w:rPr>
        <w:lastRenderedPageBreak/>
        <w:t>bandere sa uličnim osvetljenjem smeta ta svetlost i ona razbija sijalicu iako time ostavlja deo ulice bez osvetljenja i ljudi koji tuda prolaze neće dobro videti kuda idu te se mogu povrediti. Primer neodgovornog ponašanja je i kada neko na informaciji od opšteg dobra (npr. na autobuskom stajalištu tabla sa brojevima autobusa koji tu staju) zalepi reklamu za svoju firmu ili pisanje grafita na zgradama od opšteg dobra. Neodgovorno je svako ponašanje kada se u reku baca đubre, zagađuje vazduh ili zemlja. Učenike treba kontinuirano tokom ostvarivanja ovog programa podsticati da registruju situacije gde je došlo do ugrožavanja opšteg dobra radi interesa pojedinca i da o tome promišljaju u smislu kako reagovati da se takva ponašanja smanje (da li su bolje kazne ili podučavanje ljudi o opštem dobru).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rad na ovoj temi mogu se koristiti različita izdanja kojih ima na tržištu a tiču se uopšteno životnih vrednosti ili nekih konkretno kao što je npr. drugarstvo.</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LJUDSKE VRLINE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Na priču o vrednostima prirodno se nadovezuje promišljanje o vrlinama jer su vrednosti uverenja koja se preko vrlina, kao osobina ljudi, manifestuju u njihovom ponašanju. Još u antičko vreme one su isticane kao važne za život zajednice, odnosno kao krajnji cilj života ili temeljni princip postojanja. Tada su izdvojene četiri vrline po Platonu (drugi filozofi su imali izvesne izmene i dopune), i to:</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razboritost (lakoća uviđanja šta treba činiti u različitim životnim situacijama);</w:t>
      </w:r>
    </w:p>
    <w:p w:rsidR="004B731D"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pravednost (trajno raspoloženje za dati svakome što mu pripada);</w:t>
      </w:r>
      <w:r w:rsidR="004B731D" w:rsidRPr="002C49EC">
        <w:rPr>
          <w:rFonts w:ascii="Times New Roman" w:eastAsia="Times New Roman" w:hAnsi="Times New Roman" w:cs="Times New Roman"/>
          <w:b/>
          <w:i/>
          <w:color w:val="000000"/>
          <w:sz w:val="24"/>
          <w:szCs w:val="24"/>
        </w:rPr>
        <w:t>– умереност (лакоћа управљања тежњама и њихово држање у границама разума);</w:t>
      </w:r>
    </w:p>
    <w:p w:rsidR="004B731D" w:rsidRPr="002C49EC" w:rsidRDefault="004B731D" w:rsidP="004B731D">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храброст (лакоћа свладавања тешкоћа у вршењу добра).</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Danas govorimo o većem broju vrlina ali u suštini može se reći da su ove četiri okosnica. Npr. bez vrlina istinoljubivosti, empatičnosti, odgovornosti nema pravednosti. U ovom programu napravljen je izbor nekih vrlina ali nastavnik ima slobodu da listu dopunjuje (npr. hrabrost, umerenost, plemenitost...) i da povezuje međusobno vrline jer se one u životu pojedinca često združeno pojavljuju. Izdvajamo vrlinu odgovornost koju treba kontinuirano provlačiti tokom rada na različitim sadržajima kako bi se ostvario očekivani ishod programa koji traži od učenika da ima odgovornost za svoje ponašanje.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xml:space="preserve">Nažalost, iskustvo ljudske civilizacije pokazuje da se ona odvija između dobrog i lošeg jer svi ljudi imaju i vrline i mane. Ipak, civilizacija opstaje zahvaljujući onome što je u čoveku dobro. Neko je rekao da su empatija, tolerancija, poštovanje, </w:t>
      </w:r>
      <w:r w:rsidRPr="002C49EC">
        <w:rPr>
          <w:rFonts w:ascii="Times New Roman" w:eastAsia="Times New Roman" w:hAnsi="Times New Roman" w:cs="Times New Roman"/>
          <w:b/>
          <w:i/>
          <w:color w:val="000000"/>
          <w:sz w:val="24"/>
          <w:szCs w:val="24"/>
        </w:rPr>
        <w:lastRenderedPageBreak/>
        <w:t>solidarnost „lepak” koji održava ljudsku zajednicu. Kako one nisu urođene odgovornost je odraslih da ih kod dece i mladih razvijaju.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O vrlinama svakako nije prikladno držati predavanja. Zbog specifičnosti sadržaja najbolje je da se koriste izabrane priče, filmovi ili studije slučaja kao podloga za razgovor i promišljanje o vrlinama. Učenike treba voditi tako da prepoznaju motivaciono dejstvo vrlina, odnosno da naše ponašanje ima veze ne samo sa našim potrebama već i sa našim vrednostima i vrlinama. Da li će osoba koja nađe novčanik pun para uložiti trud da pronađe vlasnika ili će novac zadržati za sebe ne zavisi od sposobnosti, pa čak ni potreba jer najčešće osobe koje vraćaju pronađeni novac nisu bogate. To su osobe koje krasi vrlina poštenje. Po prirodi stvari vrline i mane se pojavljuju kao grozdovi gde jedna drugu privlače. Na primer, pohlepan čovek može biti sklon krađi i laganju, a pravdoljubiv poštovanju i toleranciji. Rad sa učenicima treba da ide u pravcu uvida da vrline nisu ekskluziva koja se pojavljuje samo u vanrednim situacijama npr. požaru, zemljotresu, pandemiji. One su sastavni deo života i pojavljuju se u različitim svakodnevnim situacijama. Takođe, karakteriše ih neka vrsta „zaraznosti” odnosno, kad smo okruženi ljudima sa vrlinama to pozitivno deluje na nas da se i naše vrline ispolje. Nažalost, isto je i sa manama. Ukoliko nas neko uporno laže, to podstiče i nas da i mi ne budemo iskreni prema toj osobi.</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Učenicima treba skrenuti pažnju da se ponašanje u skladu sa vrednostima i vrlinama pojavljuje kod osoba koje su zrele, nezavisne, samouverene i nemaju strah da će ako npr. brane prava slabijih biti odbačeni u društvu. Oni to rade zato što veruju da svi ljudi treba da imaju ista prava a to je unutrašnji osećaj za pravednost. Programom nije predviđeno da se sa učenicima obrađuje moral ali to je srodna tematika i neminovno će biti povezivanja jer moralnost predstavlja vrednosno određenje šta je ispravno a šta nije a učenici svakako razlikuju moralno od nemoralnog ponašanja. Međutim, za njihov uzrast dovoljno je razgovarati o vrednostima i vrlinama i njihovom manifestovanju u ponašanju.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Kako se program realizuje sa učenicima od 11 do 13 godina koji su u intenzivnom procesu socijalnog razvoja za njih je još uvek važno šta drugi misle o njima, imaju slabu otpornost na pritiske vršnjaka i strah da će biti etiketirani i odbačeni ako urade nešto što grupa kojoj pripadaju ili žele da pripadaju ne prihvata (npr. učenici koji vole da uče često dobijaju „etiketu” štrebera). Zbog toga se dešava da ne postupaju u skladu sa svojim potrebama, osećanjima, vrednostima, vrlinama. To im naravno ne prija, unosi nemir ali potreba za pripadanjem grupi vršnjaka je jača. Međutim, to je pravi period da se učenici ohrabruju da budu nezavisni, samoprihvatajući, hrabri u iznošenju svojih vrlina i da se ponašaju u skladu sa sopstvenim vrednostima. Rad na ovoj tematskoj celini treba da bude izbalansiran između uvažavanja razvojnih potreba učenika u procesu njihove socijalizacije i podsticanja onoga što su poželjna uverenja i ponašanja. Glavni oslonac u takvom radu uvek je dobrobit pojedinca i zajednice. Sa odrastanjem ta ovisnost o druge se smanjuje a povećava se hrabrost da se bude svoj. Zato se može reći da sadašnji rad sa učenicama tek će kasnije, kad oni odrastu, dati efekte.</w:t>
      </w:r>
      <w:r w:rsidR="004B731D" w:rsidRPr="002C49EC">
        <w:rPr>
          <w:rFonts w:ascii="Times New Roman" w:eastAsia="Times New Roman" w:hAnsi="Times New Roman" w:cs="Times New Roman"/>
          <w:b/>
          <w:i/>
          <w:color w:val="000000"/>
          <w:sz w:val="24"/>
          <w:szCs w:val="24"/>
        </w:rPr>
        <w:t xml:space="preserve">Као и код претходне теме ученике у причу о врлинама треба увести пажљиво, изабраним подстицајем. На пример, ученицима се може испричати причао Александру Флемингу, научнику </w:t>
      </w:r>
      <w:r w:rsidR="004B731D" w:rsidRPr="002C49EC">
        <w:rPr>
          <w:rFonts w:ascii="Times New Roman" w:eastAsia="Times New Roman" w:hAnsi="Times New Roman" w:cs="Times New Roman"/>
          <w:b/>
          <w:i/>
          <w:color w:val="000000"/>
          <w:sz w:val="24"/>
          <w:szCs w:val="24"/>
        </w:rPr>
        <w:lastRenderedPageBreak/>
        <w:t xml:space="preserve">који је задужио човечанство открићем пеницилина (Priča o zahvalnosti – David Naum). </w:t>
      </w:r>
      <w:r w:rsidRPr="002C49EC">
        <w:rPr>
          <w:rFonts w:ascii="Times New Roman" w:eastAsia="Times New Roman" w:hAnsi="Times New Roman" w:cs="Times New Roman"/>
          <w:b/>
          <w:i/>
          <w:color w:val="000000"/>
          <w:sz w:val="24"/>
          <w:szCs w:val="24"/>
        </w:rPr>
        <w:t>Priča je dobra za razgovor na temu da li se dobro dobrim vraća, da li je nagrada već samo činjenje dobrog dela, da li ljudi prepoznaju tuđe vrline, šta je zahvalnost i na koje sve načine se može iskazati... Još bolje ako je podsticaj priča o osobi koja je prostorno i/ili vremenski bliska učenicima a krase je neke vrline.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Sledeća aktivnost može biti u paru, pri čemu svaki par dobija po jednu vrlinu i zadatak da navede ponašanje u kome se prepoznaje da osoba koja se tako ponaša ima tu vrlinu. Npr. za vrlinu odmerenost opis ponašanja mogao bi biti: dečak kupuje patike, roditelji su mu rekli da može da izabere šta želi jer mu je bio rođendan, on bira patike koje nisu mnogo skupe i nisu poznate marke jer su dobre, lepo izgledaju i udobne su. Nema strah da će mu se drugari smejati što nije kupio patike poznate marke. Vežba se može nastaviti tako što će parovi dobiti kombinaciju dve vrline da osmisle odgovarajuće ponašanje. Npr. za vrline empatija i istinoljubivost opis ponašanja može biti: dve drugarice su u sukobu jer jedna tvrdi da je druga svima rekla njenu tajnu. Osoba koja je empatična i istinoljubiva može reći da razume prvu devojčicu koliko je povređena jer niko ne voli da se tajne šire (empatija), ali da je istina da druga devojčica to nije nikome rekla (istinoljubivost) i da treba ispitati ko je to uradio. Ovakve vežbe su zahtevne i nastavnik treba da pomogne učenicima navodeći različite primere.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 nastavku može se od učenika tražiti neki vid refleksije i samorefleksije, u smislu da prepoznaju svoje vrline i vrline ljudi oko sebe (roditelja, brata, sestre, babe, dede, tetke, drugara, nastavnika...). Može se očekivati da učenici imaju teškoće oko imenovanja vrlina. To se može rešiti tako što će učenik opisati nečije ponašanje a zatim će svi zajedno pokušati da odrede da li je u osnovi tog ponašanja pravednost, istinoljubivost, odmerenost, poštenje, velikodušnost ili neka druga vrlina. Prethodna vežba i ova zapravo imaju isti cilj a to je dublje razumevanje vrlina i njihovo ispoljavanje u ponašanju ljudi.</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Isti cilj ima i aktivnost u kojoj se od učenika traži da razgovaraju sa svojim ukućanima koju vrlinu oni posebno cene i zašto, kako bi o tome pričali na času. Sve aktivnosti koje učenicima približavaju vrline kao nešto što nije ni retko ni imaginarno dobrodošle su. To je neophodno zato što su učenici previše izloženi informacijama koje govore o ponašanju ljudi koji su uradili nešto loše (vozili pod dejstvom alkohola, prelazili ulicu gde nije dozvoljeno, obili trafiku, napravili lažni nalog na društvenoj mreži, slagali...). Udruženo sa porukama koje favorizuju da neko vredi onoliko koliko dobar automobil vozi ili gde letuje, mladima zaista nije lako da na pravi način stvore sliku o svetu oko sebe i grade svoje vrednosti i vrline. Ponašanje ljudi, usmereno na dobrobit pojedinaca i zajednice, ostaje u senci i stvara se utisak da toga nema ili čak da je takvo ponašanje nepoželjno (npr. mišljenje da danas nije dobro biti pošten ili odmeren...). Zato je neophodno posebnu pažnju posvetiti tom segmentu rada na vrlinama koja se povezuje sa sledećom tematskom celinom o socijalnim veštinama. Tu se posebno misli na asertivnost kao veštinu koja pomaže ljudima da se bore za svoja prava a da ne ugrožavaju druge. Asertivnost se postavlja kao najbolja solucija između agresivnosti i pasivnosti i može biti pomoć da neko zbog svojih vrlina zaista i ne nastrada.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lastRenderedPageBreak/>
        <w:t>Za rad na ovoj temi mogu se koristiti različita izdanja dostupna na tržištu koja se odnose uopšteno na vrline ili na neke određene (zahvalnost, istinoljubivost...). Među njima izdvaja se izdanje Kreativnog centra „Rečnik vrlina” koji je koncipiran kao priča kroz koju čitaoca vodi devojčica Ana. Svaki novi lik koji ulazi u Aninu priču ima ekvivalent u vrlini koja počinje istim slovom: na primer, deka nas upoznaje sa dobrotom, a Emilija sa entuzijazmom, tako da je „Rečnik vrlina” i svojevrstan bukvar vrlina.</w:t>
      </w:r>
      <w:r w:rsidRPr="002C49EC">
        <w:rPr>
          <w:rFonts w:ascii="Times New Roman" w:eastAsia="Times New Roman" w:hAnsi="Times New Roman" w:cs="Times New Roman"/>
          <w:b/>
          <w:i/>
          <w:color w:val="000000"/>
          <w:sz w:val="24"/>
          <w:szCs w:val="24"/>
        </w:rPr>
        <w:cr/>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SOCIJALNE VEŠTINE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Socijalne veštine su u programu date kao treća tematska celina koja se nadovezuje na vrednosti i vrline. Na primer, za mnoge socijalne veštine potrebno je saosećanje a empatičnost je u programu data kao vrlina. Zapravo, iako su četiri teme date odvojeno one su povezane i mogu se integrisano obrađivati ukoliko nastavnik osmisli odgovarajuće aktivnosti i materijale. Kada je u pitanju izbor podsticaja, jedan od kriterijuma, pored uzrasta učenika, treba da bude i njihov kapacitet da podstaknu promišljanje o povezanosti vrednosti, vrlina i socijalnih veština.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Nijedan čovek nije „ostrvo” samo za sebe. Svi funkcionišemo u zajednici sa drugim ljudima od kojih svako od nas ima svoje potrebe, interesovanja, navike, sposobnosti i životno iskustvo. Biti socijalno kompetentan danas je, više nego u prošlosti, potrebno za uspešan život a dobra vest je da se to uči i razvija. Naravno, taj razvoj se dešava spontano pod uticajem svega čemu je osoba izložena i to u svom svakodnevnom životu (porodica, vršnjaci, mediji) ali dobro je da se o tome i fokusirano radi sa učenicima u obrazovno-vaspitnim ustanovama, posebno u uzrastu od 11 do 13 godina kada se dete razvija u mladu osobu ali još uvek osetljivu i nedovoljno spremnu za bogati socijalni život.</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O značaju socijalnih veština najbolje govori činjenica da ih Svetska zdravstvena organizacija povezuje sa zdravljem ljudi i definiše kao sposobnost prilagođavanja i pozitivnog ponašanja koje omogućava osobama da se uspešno nose sa zahtevima i izazovima koje život pred njih stavlja svakog dana. Dobra strana socijalnih veština je njihova transverzalnost odnosno, mogućnost primene u različitim situacijama.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dobro funkcionisanje u složenoj zajednici potrebne su neke veštine koje se mogu posmatrati kao kognitivne, socijalne i emocionalne. Za potrebe ovog programa izdvojene su sledeće veštine: kritičko mišljenje i određivanje prioriteta (kognitivne); saradnja, briga o drugima, asertivna komunikacija, volontiranje, konstruktivno rešavanje konflikata (socijalne); prepoznavanje sopstvenih i tuđih osećanja i samokontrola (emocionalne).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xml:space="preserve">Rad na ovoj tematskoj celini može započeti nekim podsticajem o prosocijalnom ponašanju ljudi ili volontiranju. Npr. učenici se mogu uputiti da na internetu potraže kako izgleda upitnik za volontere u Centru za integraciju mladih koji se bavi </w:t>
      </w:r>
      <w:r w:rsidRPr="002C49EC">
        <w:rPr>
          <w:rFonts w:ascii="Times New Roman" w:eastAsia="Times New Roman" w:hAnsi="Times New Roman" w:cs="Times New Roman"/>
          <w:b/>
          <w:i/>
          <w:color w:val="000000"/>
          <w:sz w:val="24"/>
          <w:szCs w:val="24"/>
        </w:rPr>
        <w:lastRenderedPageBreak/>
        <w:t>pružanjem pomoći tzv. deci ulice koja žive i rade na ulici. Bilo bi dobro da se učenici stave u situaciju da procenjuju koliko čovek treba da misli na sebe a koliko na druge i zajednicu i da li je to u nekoj vrsti sukoba. To je prilika da se opet govori o opštem dobru i to u duhu misli da ako nije svima dobro nikome nije dobro. Kao i u radu na drugim sadržajima učenike treba podsticati da obrazlažu svoje stavove, da argumentuju ali i slušaju druge. To je prilika da se vidi kako učenici doživljavaju svet oko sebe, da li je individualno uvek iznad kolektivnog i dobra je podloga za razgovor na temu kako bi ovaj svet funkcionisao kada bi svako mislio samo na sebe.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 nastavku učenici se mogu podeliti u manje grupe sa zadatkom da navedu šta po njihovom mišljenju podstiče prosocijalno ponašanje ljudi. Ne očekuje se da učenici navedu veliki broj uticaja, dovoljno je samo nekoliko kao što su: da li se ljudi u okruženju tako ponašaju, da li se takva ponašanja na neki način nagrađuju, koliko se u medijima o tome govori, koliko je neko osetljiv na probleme drugih ljudi i sl. Nakon razmene odgovora nastavnik ih sistematizuje i poentira da je prosocijalno ponašanje opšti naziv za različite vidove ponašanja kojima je zajednička usmerenost na dobrobit zajednice, saradnju i pomaganje drugima. Ono se razvija odrastanjem i to najviše učenjem po modelu kao i dobijanjem neke vrste potkrepljenja za učinjeno dobro delo za zajednicu. To ne mora biti neka konkretna nagrada, dovoljno je da to neko primeti i prokomentariše kao baš lepo što si Leni pomogao ili vidim da si Milicu zagrlila dok je plakala baš si to dobro uradila i sl. U skladu sa tim nastavnik može napraviti dogovor da u grupi neguju takvo ponašanje. Takođe, učenici se mogu uputiti da na časovima sa grupom razmene i uočeno ponašanje suprotno od prosocijalnog gde je osoba mislila samo na svoju dobit, gde je nekoga oštetila, povredila i promisliti kako reagovati u takvoj situaciji (npr. neko ko je nepravilno parkirao auto i onemogućio pešacima da koriste trotoar ili pekara koja prodaje podgrejano pecivo od juče...).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Na ovu aktivnost dobro se nadovezuju druge vežbe u kojima se učenici bolje upoznaju sa različitim socijalnim veštinama. Nastavnik se može opredeliti da rad na njima sistematizuje u tri pravca u skladu sa navedenom podelom na kognitivne, emocionalne i socijalne veštine.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xml:space="preserve">Logično je početi od kritičkog mišljenja kao veštine potrebne za sve životne situacije. Mnogi programi obaveznih predmeta imaju očekivani ishod koji se tiče kritičkog mišljenja te to nije nešto što se ne radi sa učenicima ali u okviru ovog programa to se može detaljnije uraditi i na više primera kako bi učenici jasnije shvatili smisao, svrhu i značaj kritičkog mišljenja posebno za prosocijalno ponašanje. Tu se posebno misli na razlikovanje istinitog od neistinitog, bitnog od nebitnog, hitnog od manje hitnog što je usko povezano sa veštinom pravljenja prioriteta o čemu se vrlo malo sa učenicima radi a ta socijalna veština je vrlo značajna za dobrobit i pojedinaca i zajednice. Za te potrebe mogu se osmisliti vežbe koje će od učenika zahtevati obe veštine. U pitanju su vežbe gde učenici radeći u malim grupama treba da reše neki složeni problem koji prvo moraju kritički da analiziraju i otkriju iz kojih manjih problema se sastoji a zatim da odrede prioritete rešavanja jer se iz nekog razloga (npr. nema dovoljno vremena, novca, ljudstva...) ne mogu svi istovremeno rešiti. Problem može biti komunalne prirode u nekoj izmišljenoj opštini gde građani </w:t>
      </w:r>
      <w:r w:rsidRPr="002C49EC">
        <w:rPr>
          <w:rFonts w:ascii="Times New Roman" w:eastAsia="Times New Roman" w:hAnsi="Times New Roman" w:cs="Times New Roman"/>
          <w:b/>
          <w:i/>
          <w:color w:val="000000"/>
          <w:sz w:val="24"/>
          <w:szCs w:val="24"/>
        </w:rPr>
        <w:lastRenderedPageBreak/>
        <w:t>imaju različite potrebe i prioritete (deca, odrasli, stariji, preduzetnici, turisti, invalidi...), a učenici treba da odrede čije su potrebe važnije i šta treba prvo uraditi (da li izgraditi parkić, postaviti nove semafore, napraviti bolju odbranu od poplava, organizovati festival atraktivan za turiste, izgraditi dom za stara lica itd.).</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Kao sledeća oblast rada mogu biti osećanja jer i ona imaju univerzalnost i jaku povezanost sa socijalnim veštinama. Prepoznavanje sopstvenih i tuđih osećanja i samokontrola su karakteristike osoba koje imaju bolje socijalne veštine, odnosno bolje se snalaze u socijalnim situacijama. Međutim, učenici u ovom uzrastu još uvek imaju teškoće da prepoznaju i imenuju sopstvena osećanja a tuđa još teže. Po tom pitanju rečnik im je vrlo skroman, obično kažu da se osećaju kul, smoreno, bezveze.... Zato se može desiti da učenici ne prepoznaju da je neko ko izgleda kao da je besan zapravo je tužan ili uplašen pa samim tim izostaje adekvatna reakcija. Za te potrebe nastavnik može sa učenicima da organizuje neku vrstu vežbe o vrstama emocija. Mogućnosti su velike, čak se može raditi i nešto kao kviz. Npr. učenici se podele u grupe koje su takmičarske. Kada nastavnik na tabli napiše neku emociju (npr. zavist, ponos, ljubomora, strahopoštovanje...) učenici na papiru pišu svojim rečima opis te emocije npr. to je kad.... Nastavnik čita odgovore i poen daje grupi/grupama koje su dale najbolji opis. Druga varijanta je da nastavnik da opis a grupe treba na papiru da napišu koju su emociju tu prepoznali. Npr. opis za zavist: neprijateljski osećaj prema drugima koji imaju nešto što smatramo da to više pripada nama. Ovakve vežbe imaju za cilj da pojačaju osetljivost učenika za različita emocionalna stanja i sposobnost da ih prepoznaju kod sebe i drugih, pravilno ih imenuju i pravilno reaguju. A zatim se može raditi na drugim aspektima osećanja kao što su verbalni i neverbalni pokazatelji osećanja, razlozi zašto imamo osećanja (čemu ona služe), šta izaziva određene emocije, šta raditi sa promenljivim i mešanim osećanjima...Sve ove aktivnosti su važne jer osnažuju socijalnu veštinu samokontrole. U uzrastu učenika od 11 do 13 godina i emocije i ponašanja mogu biti vrlo burni i često neprimereni situaciji što može voditi ka konfliktima. Za rad na ovoj tematici poželjno je koristiti što realnije situacije iz života učenika a priču o emocijama povezivati sa radom i na drugim sadržajima. Na primer, u okviru teme o ljudskim vrlinama predviđen je rad na ključnom pojmu sadržaja pravednost koji se lako može povezati sa osećanjima. Učenici treba da pogledaju (uz prethodno pojašnjenje nastavnika o kakvom eksperimentu se radi) snimak reakcije majmuna na različite nagrade, odnosno koliko se lako pobuđuje osećaj besa kad nema pravednosti (Frans de Waal: Moral behavior in animals – YouTube, za učenike deo od 13. minuta). Ovaj eksperiment pokazuje koliko je osećaj za nepravdu biološki dat i zato je važno, radi dobrobiti i pojedinaca i zajednice, boriti se za pravednost kao vrednost.</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 okviru rada na osećanjima nastavnik može da organizuje vežbe u kojima se demonstriraju tehnike koje pomažu samokontroli emocija. To je važno kod jakih i negativnih emocija kao što su bes, strah, tuga, zavist jer nas štite da nešto ne uradimo pogrešno zbog čega bi se mogli kajati. Učenicima treba pokazati jednostavne tehnike primerene njihovom uzrastu kao što su: izbroj do 10, pevaj i igraj uz muziku, gnječi plastelin, žvrljaj na papiru, igraj se sa kućnim ljubimcem, trči, vozi bicikl ili rolere, razgovaraj sa bliskom osobom, ljuljaj se i klackaj u parkiću... Pored ovih tehnika važno je ohrabriti učenike da ukoliko prepoznaju da su osećanja prejaka i ne mogu ih kontrolisati onda treba da traže pomoć odraslih i stručnjaka.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lastRenderedPageBreak/>
        <w:t>I kao treći pravac rada nameće se komunikacija koja kao i kritičko mišljenje i osećanja ima univerzalni značaj za čoveka i sve situacije u kojima se može naći. Kako je komunikacija međupredmetna kompetencija i drugi predmeti su u obavezi da je unapređuju ali u okviru ovog programa fokus je na komunikaciji koja unapređuje dobrobit pojedinca i zajednice. Zato je u programu kao sadržaj navedena asertivna komunikacija. Učenici treba da osveste sopstvenu ulogu u ostvarivanju pozitivnih odnosa sa drugim ljudima i zajednicom, kao i da prihvate ličnu odgovornost za svoje postupke. Suština je učenike usmeriti da se bore za svoja prava, svoje potrebe i interesovanja ali na način koji ne ugrožava nikoga. Postoje brojne vežbe koje se sa učenicima mogu raditi da bi se unapredila veština asertivne komunikcije. Posebno su dobre one koje u sebi sadrže neki vid dramatizacije koja ilustruje kako izgleda asertivna u odnosu na pasivnu i agresivnu komunikaciju.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Uz asertivnu komunikaciju prirodno ide rad na konstruktivnom rešavanju konflikata. Kao podsticaj može se koristiti kratki ali efektni crtani film Most („Bridge” by Ting Chian Tey | Disney Favorite – YouTube ). Za dalji rad na ovoj tematici odlično se uklapa film u trajanju od 10 minuta koji su snimili učenici u Domu učenika u Vranju „Konstruktivno rešavanje konflikta” – Dom učenika srednjih škola Vranje – YouTube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rad na saradnji postoje brojni filmovi koji mogu imati funkciju podsticaja i izazvati kod učenika reakciju. Npr. iako su u pitanju komercijalni crtani filmovi primereni su ovoj tematici, uzrastu učenika i duhoviti su. Dostupni su na jutjubu (Teamwork and Leadership | Animated short clip | Creative 360 | #teamwork #leadership #motivation – YouTube). Nešto ozbiljniji podsticaj može biti snimak veslača koji pokazuje snagu zajedništva ( Inspirational Video On Rowing and Teamwork – YouTube). U bogatoj ponudi materijala na ovu temu izdvajamo crtani film u trajanju od 2:41 minuta (GOOD COLLABORATION (2014) – YouTube) koji izvanredno povezuje sve što je sadržaj ovog programa (vrednosti, opšte dobro...) ali je na engleskom jeziku i može se (ukoliko se ne pripremi prevod) koristiti u okviru korelacije sa predmetom engleski jezik.</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DOBROČINSTVO</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Poslednja tema Dobročinstvo iako je odvojeno data zapravo je povezana sa svim prethodnim programskim sadržajima i u literaturi se vodi kao vid prosocijalnog ponašanja. Kao što je već preporučeno da se radi integrisano i ova tema se može obraditi tokom rada na prethodnim sadržajima, a može i odvojeno kako bi dobila na značaju koji zaslužuje.</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Dobročinstvo se često izjednačava sa više različitih izraza kao što je humanitarni rad, altruizam, zadužbinarstvo ili velikodušnost. Ali u suštini svih izraza nalazi se filantropija (čovekoljublje) kao životna vrednost ili načelo iz kog proizilazi ponašanje koje je usmereno ka dobrobiti drugih ljudi i/ili zajednice bez lične koristi. Međutim, dobročinitelji, zadužbinari kao filantropi se ne slažu s tim jer smatraju da i oni imaju svoju ličnu korist jer im briga za druge i pomaganje drugima daje smisao postojanja te smatraju da su i oni na dobiti.</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lastRenderedPageBreak/>
        <w:t>Rezultat rada na ovoj temi treba da bude jačanje osetljivosti učenika za prepoznavanje primera ponašanja ljudi u skladu sa vrednostima i vrlinama i ponašanja orijentisanog na opšte dobro.</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Učenici u 6. razredu u okviru istorije uče o zadužbinarstvu koje u Srbiji ima veliku tradiciju još od Nemanjića. Oni mogu dobiti nalog da istraže zadužbine krunisanih glava npr. kralja Milutina ili dobrostojećih građana koji su u toku 19 veka podigli i ostavili zajednici brojne građevine za potrebe nauke, obrazovanja, medicine a koje se i danas koriste kao opšte dobro. O zadužbinama treba učenici da se bave i na lokalnom nivou jer u svakoj sredini postoje takvi primeri a poželjno je da se sprovedu i aktivnosti koje pokazuju da zadužbinarstvo nije stvar prošlosti, odnosno da ono postoji i sada. Može se navesti primer mosta preko Drine koji je podigao svojim sredstvima Slobodan Pavlović 1996. koji spaja Srbiju sa Republikom Srpskom.</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Primer drugačije vrste podsticaja koji se takođe može upotrebiti za uvođenje učenika u temu je odgovor koji je dala glumica Odri Hepbern (ambasadorka dobre volje UNICEFa) na pitanje koje savete može dati za lepotu žene. Ona je rekla: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privlačne usne – izgovarajte reči sa ljubaznošću;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divne oči – tražite dobro u ljudima;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zgodnu figuru – delite svoju hranu sa gladnima;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divnu kosu – dozvolite deci da vam prolaze prstima kroz kosu;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držanje – hodajte sa saznanjem da nikada nećete hodati sami.</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Za rad na temi mogu se osmisliti različite aktivnosti. Na primer, od učenika se može tražiti da razgovaraju sa odraslima iz svog okruženja (roditelji, babe, dede, komšije...) i utvrde da li su oni nekada učestvovali u nekoj aktivnosti koja je bila humanitarnog karaktera ili je njima neko pomogao kad im je bilo teško (npr. učestvovali su u akciji prikupljanja novca za bolesno dete ili su u bolnici dobili transfuziju krvi koju je nepoznata osoba dala ili su komšije pomogle kada je oluja odnela krov da se napravi nov...). Na času se razmenjuje ono što su učenici prikupili. Druga ideja je nešto složenija i zahteva da nastavnik pripremi odgovarajući materijal a to je kratak opis za 4 osobe koje su učinile neko dobro delo (npr. jedna je kupila inkubatore za prevremeno rođene bebe, druga je finansirala izgradnju manjeg mosta koji đacima pešacima skraćuje put do škole, treća je dala svoj stan da koriste roditelji čija se deca leče od teške bolesti i sl.). Učenici rade u paru sa zadatkom da zamisle da su komisija koja treba da izabere samo jednu osobu od ponuđene četiri kojoj će se dodeliti nagrada za učinjeno najbolje dobro delo. Izbor treba da obrazlože. Za očekivati je da će učenicima biti teško da naprave izbor što je i cilj ove aktivnosti – da dobročinstvo nije vid takmičenja i da je svako dobro delo dobro i da zato narod kaže „Lepota do večeri – dobrota do smrti”.</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lastRenderedPageBreak/>
        <w:t>Ukoliko je moguće, organizovati i gostovanje osobe koja je dobročinitelj. U svakoj sredini ima puno takvih osoba koje su obično malo poznate u javnosti jer one to i ne čine da bih ih drugi ljudi hvalili. Učenici treba unapred da se upoznaju sa tim šta je sve ta osoba uradila za druge (npr. 30 puta je dala krv, spasila bebu iz požara, podigla javnu česmu...) i da spreme pitanja kako bi što više saznali o vrednostima i vrlinama koje krase tu osobu i kako se oseća kad pomaže drugima.</w:t>
      </w:r>
      <w:r w:rsidRPr="002C49EC">
        <w:rPr>
          <w:rFonts w:ascii="Times New Roman" w:hAnsi="Times New Roman" w:cs="Times New Roman"/>
          <w:b/>
          <w:i/>
          <w:sz w:val="24"/>
          <w:szCs w:val="24"/>
        </w:rPr>
        <w:t xml:space="preserve"> </w:t>
      </w:r>
      <w:r w:rsidRPr="002C49EC">
        <w:rPr>
          <w:rFonts w:ascii="Times New Roman" w:eastAsia="Times New Roman" w:hAnsi="Times New Roman" w:cs="Times New Roman"/>
          <w:b/>
          <w:i/>
          <w:color w:val="000000"/>
          <w:sz w:val="24"/>
          <w:szCs w:val="24"/>
        </w:rPr>
        <w:t>akođe, učenici mogu istražiti ko su bili veliki dobročinitelji u njihovom okruženju u prošlosti i kako se sadašnje generacije odnose prema njima i njihovim delima. Nastavnik može kao uvod u ovu aktivnost da prikaže šta je sve Mihajlo Pupin uradio za svoju zemlju i njene stanovnike; kakve sve građevine su za svoju domovinu ostavili kapetan Miša Atanasijević ili Ilija Kolarac i sl.</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Ključni pojam sadržaja u ovoj temi su i organizacije koje se bave različitim aktivnostima čiji je zajednički imenitelj dobročinstvo, humanitarni rad i odsustvo profita. U njihovom radu običnu učestvuje mnogo volontera Mogu biti vladine, nevladine, crkvene, globalne ili lokalne, velike ili male, one koje uopšteno pomažu ljudima ili nekoj određenoj ciljnoj grupi. Učenici mogu istražiti one koje delaju u okruženju i učiniti ih vidljivijim ako naprave neki vid njihove promocije u školi (izložba, tribina, tekst u školskom časopisu...). Ljudi često ne znaju koliko takvih organizacija u njihovoj sredini ima i koliko su njihova dela velika. Nastavnik može uputiti učenike da samostalno istražuju koje su to organizacije. Na primer, mogu na internetu istražiti humanitarnu organizaciju UNICEF i saznati ko je njen osnivač, koji su ciljevi, kako se finansira, šta su postigli do sada (lokalno, globalno) i ko su u našoj zemlji ambasadori dobre volje (Ana Ivanović i Aleksandar Saša Đorđević) i čime se oni bave u ovoj organizaciji. Isto se može uraditi za organizaciju Crveni krst, Crveni polumesec ili za organizacije koje se bave npr. pružanjem pomoći Srbima koji žive u teškim uslovima na Kosovu i Metohiji. Kao aktivnost može im se dati informacija iz novina sa nalogom da saznaju nešto više o tome. Primer vesti: Humanitarna organizacija „Solidarnost za Kosovo” čiji je predsednik Arno Gujon u saradnji sa eparhijom raško-prizrenskom i humanitarnom organizacijom „Majka devet Jugovića” donirala je kliničko-bolničkom centru Priština sa privremenim sedištem u Gračanici hematološki i biohemijski analizator i aparat za poboljšanu distribuciju kiseonika.</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 xml:space="preserve">Program se završava sa zahtevom da učenici, zajedno sa nastavnikom, osmisle i realizuju neke male ali realno izvodljive aktivnosti koje su prosocijalne, odnosno koje u sebi sadrže ideju dobročinstva, opšteg dobra, filantropije. Cilj je da učenici shvate da se dobrobit ne „meri” jer je svaka i najmanja dobrobit velika i značajna. Kroz ostvarivanje takve aktivnosti učenici treba da osete da je dobrobit i za one koji primaju i za one koji daju pomoć, odnosno da dobra dela idu u oba smera. Kao pomoć u radu dajemo primer dve moguće akcije dobročinstva. Primer 1: učenik iz grupe se razboleo (nije bitno koliko dugo neće ići u školu i koliko je bolest ozbiljna). Učenici mogu da napišu pismo podrške drugaru u smislu da mu žele da brzo ozdravi, da oni misle na njega, da su tu za svaki vid pomoći...i da se svi potpišu. Ovaj sasvim mali gest drugarstva sigurno će prijati bolesniku. Primer 2: u svakom odeljenju postoje učenici koji imaju odeću koju su prerasli a nemaju mlađu sestru, brata koji bi je mogli nositi. Da bi se izbeglo bacanje odeće ona se može donirati nekom kome je potrebna. To može biti i nekom drugu ili drugarici iz škole ali treba imati u vidu da je nekada neprijatno primiti direktno takvu pomoć i bolje je da to ide preko organizacija koje se time bave. Koraci u </w:t>
      </w:r>
      <w:r w:rsidRPr="002C49EC">
        <w:rPr>
          <w:rFonts w:ascii="Times New Roman" w:eastAsia="Times New Roman" w:hAnsi="Times New Roman" w:cs="Times New Roman"/>
          <w:b/>
          <w:i/>
          <w:color w:val="000000"/>
          <w:sz w:val="24"/>
          <w:szCs w:val="24"/>
        </w:rPr>
        <w:lastRenderedPageBreak/>
        <w:t>akciji: učenici koji imaju višak odeće (to ne moraju biti svi iz grupe), uz pomoć roditelja, prave odabir šta će donirati. Sledeći korak je pronalaženje centra za donacije u neposrednom okruženju, zatim priprema odeće (mora biti čista), pakovanje i njeno odnošenje u centar. Zajednički deo akcije učenika je pronalaženje organizacije u koju treba odneti donaciju. To je prilika da učenici prikupe informacije o izabranoj organizaciji (kada i ko je osnovao, kako radi, ko su korisnici, koje probleme u radu imaju, šta im je najveći uspeh...). Može se organizovati da neki aktivista te organizacije gostuje i učenicima pojasni zašto je važno pomagati drugima i kome donirana odeća odlazi. Akcija se može sprovesti zajedno sa grupom učenika koji pohađaju Građansko vaspitanje jer je po programu u petom razredu predviđeno sprovođenje aktivnosti u korist prava neke osobe što je kompatibilno ovom zahtevu.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Planiranje nastave i učenja, kao i praćenje i vrednovanje napredovanja učenika ostvaruje se u skladu sa opštim uputstvom za ostvarivanje slobodnih nastavnih aktivnosti.</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I za kraj treba imati u vidu da ostvarivanje cilja ovog programa nije samo u vezi sa onim što će se dešavati na časovima slobodne nastavne aktivnosti Vrednosti i vrline kao životni kompas I već i sa celokupnom atmosferom u školi i društvu, vrednostima koje se neguju, ponašanjima koja se nagrađuju, vrlinama koje se afirmišu. Prema Bandurinoj teoriji učenja po modelu, agresivnost se usvaja kao posledica posmatranja agresivnih modela (iz bliskog okruženja ili uzora iz medija, literature, igrica) koji ne bivaju kažnjavani, ne snose srazmerne posledice, ili čak bivaju nagrađeni, mada je i izostanak bilo kakve reakcije samo po sebi pozitivno potkrepljenje neprihvatljivog ponašanja. Agresivno ponašanje se ustaljuje kroz posmatranje, imitiranje i ponavljanje iz situacije u situaciju. Međutim, to isto važi i za asertivno ponašanje, empatično ponašanje, volontiranje, saradnju, toleranciju... a na školi i društvu je da brinu da učenici imaju odgovarajuće uzore za učenje po modelu.</w:t>
      </w:r>
    </w:p>
    <w:p w:rsidR="002C49EC"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PRILOG 2</w:t>
      </w:r>
    </w:p>
    <w:p w:rsidR="004B731D" w:rsidRPr="002C49EC" w:rsidRDefault="002C49EC" w:rsidP="002C49EC">
      <w:pPr>
        <w:spacing w:after="236" w:line="240" w:lineRule="auto"/>
        <w:ind w:firstLine="755"/>
        <w:rPr>
          <w:rFonts w:ascii="Times New Roman" w:eastAsia="Times New Roman" w:hAnsi="Times New Roman" w:cs="Times New Roman"/>
          <w:b/>
          <w:i/>
          <w:color w:val="000000"/>
          <w:sz w:val="24"/>
          <w:szCs w:val="24"/>
        </w:rPr>
      </w:pPr>
      <w:r w:rsidRPr="002C49EC">
        <w:rPr>
          <w:rFonts w:ascii="Times New Roman" w:eastAsia="Times New Roman" w:hAnsi="Times New Roman" w:cs="Times New Roman"/>
          <w:b/>
          <w:i/>
          <w:color w:val="000000"/>
          <w:sz w:val="24"/>
          <w:szCs w:val="24"/>
        </w:rPr>
        <w:t>Naziv</w:t>
      </w:r>
      <w:r w:rsidRPr="002C49EC">
        <w:rPr>
          <w:rFonts w:ascii="Times New Roman" w:eastAsia="Times New Roman" w:hAnsi="Times New Roman" w:cs="Times New Roman"/>
          <w:b/>
          <w:i/>
          <w:color w:val="000000"/>
          <w:sz w:val="24"/>
          <w:szCs w:val="24"/>
        </w:rPr>
        <w:tab/>
        <w:t>VREDNOSTI I VRLINE KAO ŽIVOTNI KOMPAS I</w:t>
      </w:r>
    </w:p>
    <w:tbl>
      <w:tblPr>
        <w:tblW w:w="2160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5036"/>
        <w:gridCol w:w="16564"/>
      </w:tblGrid>
      <w:tr w:rsidR="004B731D" w:rsidRPr="004B731D" w:rsidTr="004B731D">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sidRPr="002C49EC">
              <w:rPr>
                <w:rFonts w:ascii="Times New Roman" w:eastAsia="Times New Roman" w:hAnsi="Times New Roman" w:cs="Times New Roman"/>
                <w:b/>
                <w:i/>
                <w:color w:val="000000"/>
                <w:sz w:val="24"/>
                <w:szCs w:val="24"/>
              </w:rPr>
              <w:t>Naziv</w:t>
            </w: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2C49EC" w:rsidP="004B731D">
            <w:pPr>
              <w:spacing w:after="0" w:line="240" w:lineRule="auto"/>
              <w:rPr>
                <w:rFonts w:ascii="Verdana" w:eastAsia="Times New Roman" w:hAnsi="Verdana" w:cs="Helvetica"/>
                <w:sz w:val="24"/>
                <w:szCs w:val="24"/>
              </w:rPr>
            </w:pPr>
            <w:r w:rsidRPr="002C49EC">
              <w:rPr>
                <w:rFonts w:ascii="Times New Roman" w:eastAsia="Times New Roman" w:hAnsi="Times New Roman" w:cs="Times New Roman"/>
                <w:b/>
                <w:i/>
                <w:color w:val="000000"/>
                <w:sz w:val="24"/>
                <w:szCs w:val="24"/>
              </w:rPr>
              <w:t>VREDNOSTI I VRLINE KAO ŽIVOTNI KOMPAS I</w:t>
            </w:r>
          </w:p>
        </w:tc>
      </w:tr>
      <w:tr w:rsidR="004B731D" w:rsidRPr="004B731D" w:rsidTr="004B731D">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B43594" w:rsidRDefault="00B43594" w:rsidP="004B731D">
            <w:pPr>
              <w:spacing w:after="0" w:line="240" w:lineRule="auto"/>
              <w:rPr>
                <w:rFonts w:ascii="Verdana" w:eastAsia="Times New Roman" w:hAnsi="Verdana" w:cs="Helvetica"/>
                <w:sz w:val="24"/>
                <w:szCs w:val="24"/>
              </w:rPr>
            </w:pPr>
            <w:r>
              <w:rPr>
                <w:rFonts w:ascii="Verdana" w:eastAsia="Times New Roman" w:hAnsi="Verdana" w:cs="Helvetica"/>
                <w:b/>
                <w:bCs/>
                <w:sz w:val="24"/>
                <w:szCs w:val="24"/>
              </w:rPr>
              <w:t>CILJ</w:t>
            </w: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86299C" w:rsidRDefault="00B43594" w:rsidP="004B731D">
            <w:pPr>
              <w:spacing w:after="0" w:line="240" w:lineRule="auto"/>
              <w:rPr>
                <w:rFonts w:ascii="Times New Roman" w:eastAsia="Times New Roman" w:hAnsi="Times New Roman" w:cs="Times New Roman"/>
                <w:b/>
                <w:bCs/>
                <w:i/>
                <w:sz w:val="24"/>
                <w:szCs w:val="24"/>
              </w:rPr>
            </w:pPr>
            <w:r w:rsidRPr="00B43594">
              <w:rPr>
                <w:rFonts w:ascii="Times New Roman" w:eastAsia="Times New Roman" w:hAnsi="Times New Roman" w:cs="Times New Roman"/>
                <w:b/>
                <w:bCs/>
                <w:i/>
                <w:sz w:val="24"/>
                <w:szCs w:val="24"/>
              </w:rPr>
              <w:t xml:space="preserve">Cilj programa je osnaživanje ličnog razvoja učenika i podsticanje razvoja vrednosti i vrlina </w:t>
            </w:r>
          </w:p>
          <w:p w:rsidR="0086299C" w:rsidRDefault="00B43594" w:rsidP="004B731D">
            <w:pPr>
              <w:spacing w:after="0" w:line="240" w:lineRule="auto"/>
              <w:rPr>
                <w:rFonts w:ascii="Times New Roman" w:eastAsia="Times New Roman" w:hAnsi="Times New Roman" w:cs="Times New Roman"/>
                <w:b/>
                <w:bCs/>
                <w:i/>
                <w:sz w:val="24"/>
                <w:szCs w:val="24"/>
              </w:rPr>
            </w:pPr>
            <w:r w:rsidRPr="00B43594">
              <w:rPr>
                <w:rFonts w:ascii="Times New Roman" w:eastAsia="Times New Roman" w:hAnsi="Times New Roman" w:cs="Times New Roman"/>
                <w:b/>
                <w:bCs/>
                <w:i/>
                <w:sz w:val="24"/>
                <w:szCs w:val="24"/>
              </w:rPr>
              <w:t>kao glavnih oslonaca</w:t>
            </w:r>
          </w:p>
          <w:p w:rsidR="0086299C" w:rsidRDefault="00B43594" w:rsidP="004B731D">
            <w:pPr>
              <w:spacing w:after="0" w:line="240" w:lineRule="auto"/>
              <w:rPr>
                <w:rFonts w:ascii="Times New Roman" w:eastAsia="Times New Roman" w:hAnsi="Times New Roman" w:cs="Times New Roman"/>
                <w:b/>
                <w:bCs/>
                <w:i/>
                <w:sz w:val="24"/>
                <w:szCs w:val="24"/>
              </w:rPr>
            </w:pPr>
            <w:r w:rsidRPr="00B43594">
              <w:rPr>
                <w:rFonts w:ascii="Times New Roman" w:eastAsia="Times New Roman" w:hAnsi="Times New Roman" w:cs="Times New Roman"/>
                <w:b/>
                <w:bCs/>
                <w:i/>
                <w:sz w:val="24"/>
                <w:szCs w:val="24"/>
              </w:rPr>
              <w:t xml:space="preserve"> i vodiča </w:t>
            </w:r>
          </w:p>
          <w:p w:rsidR="0086299C" w:rsidRDefault="00B43594" w:rsidP="004B731D">
            <w:pPr>
              <w:spacing w:after="0" w:line="240" w:lineRule="auto"/>
              <w:rPr>
                <w:rFonts w:ascii="Times New Roman" w:eastAsia="Times New Roman" w:hAnsi="Times New Roman" w:cs="Times New Roman"/>
                <w:b/>
                <w:bCs/>
                <w:i/>
                <w:sz w:val="24"/>
                <w:szCs w:val="24"/>
              </w:rPr>
            </w:pPr>
            <w:r w:rsidRPr="00B43594">
              <w:rPr>
                <w:rFonts w:ascii="Times New Roman" w:eastAsia="Times New Roman" w:hAnsi="Times New Roman" w:cs="Times New Roman"/>
                <w:b/>
                <w:bCs/>
                <w:i/>
                <w:sz w:val="24"/>
                <w:szCs w:val="24"/>
              </w:rPr>
              <w:t xml:space="preserve">u životu za dobrobit pojedinca i društva, kao i razvoj socijalnih veština značajnih za prosperitet, </w:t>
            </w:r>
          </w:p>
          <w:p w:rsidR="0086299C" w:rsidRDefault="00B43594" w:rsidP="004B731D">
            <w:pPr>
              <w:spacing w:after="0" w:line="240" w:lineRule="auto"/>
              <w:rPr>
                <w:rFonts w:ascii="Times New Roman" w:eastAsia="Times New Roman" w:hAnsi="Times New Roman" w:cs="Times New Roman"/>
                <w:b/>
                <w:bCs/>
                <w:i/>
                <w:sz w:val="24"/>
                <w:szCs w:val="24"/>
              </w:rPr>
            </w:pPr>
            <w:r w:rsidRPr="00B43594">
              <w:rPr>
                <w:rFonts w:ascii="Times New Roman" w:eastAsia="Times New Roman" w:hAnsi="Times New Roman" w:cs="Times New Roman"/>
                <w:b/>
                <w:bCs/>
                <w:i/>
                <w:sz w:val="24"/>
                <w:szCs w:val="24"/>
              </w:rPr>
              <w:t>fizičko i</w:t>
            </w:r>
          </w:p>
          <w:p w:rsidR="004B731D" w:rsidRPr="00B43594" w:rsidRDefault="00B43594" w:rsidP="004B731D">
            <w:pPr>
              <w:spacing w:after="0" w:line="240" w:lineRule="auto"/>
              <w:rPr>
                <w:rFonts w:ascii="Times New Roman" w:eastAsia="Times New Roman" w:hAnsi="Times New Roman" w:cs="Times New Roman"/>
                <w:i/>
                <w:sz w:val="24"/>
                <w:szCs w:val="24"/>
              </w:rPr>
            </w:pPr>
            <w:r w:rsidRPr="00B43594">
              <w:rPr>
                <w:rFonts w:ascii="Times New Roman" w:eastAsia="Times New Roman" w:hAnsi="Times New Roman" w:cs="Times New Roman"/>
                <w:b/>
                <w:bCs/>
                <w:i/>
                <w:sz w:val="24"/>
                <w:szCs w:val="24"/>
              </w:rPr>
              <w:t xml:space="preserve"> mentalno zdravlje i život u atmosferi uzajamnog uvažavanja i brige jednih za druge.</w:t>
            </w:r>
          </w:p>
        </w:tc>
      </w:tr>
      <w:tr w:rsidR="004B731D" w:rsidRPr="004B731D" w:rsidTr="004B731D">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Pr>
                <w:rFonts w:ascii="Verdana" w:eastAsia="Times New Roman" w:hAnsi="Verdana" w:cs="Helvetica"/>
                <w:b/>
                <w:bCs/>
                <w:sz w:val="24"/>
                <w:szCs w:val="24"/>
              </w:rPr>
              <w:t>Razred</w:t>
            </w: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Pr>
                <w:rFonts w:ascii="Verdana" w:eastAsia="Times New Roman" w:hAnsi="Verdana" w:cs="Helvetica"/>
                <w:b/>
                <w:bCs/>
                <w:sz w:val="24"/>
                <w:szCs w:val="24"/>
              </w:rPr>
              <w:t>PETI ili ŠESTI</w:t>
            </w:r>
          </w:p>
        </w:tc>
      </w:tr>
      <w:tr w:rsidR="004B731D" w:rsidRPr="004B731D" w:rsidTr="004B731D">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Pr>
                <w:rFonts w:ascii="Verdana" w:eastAsia="Times New Roman" w:hAnsi="Verdana" w:cs="Helvetica"/>
                <w:b/>
                <w:bCs/>
                <w:sz w:val="24"/>
                <w:szCs w:val="24"/>
              </w:rPr>
              <w:lastRenderedPageBreak/>
              <w:t>Godišnji fond časova</w:t>
            </w:r>
          </w:p>
        </w:tc>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B43594">
            <w:pPr>
              <w:spacing w:after="0" w:line="240" w:lineRule="auto"/>
              <w:rPr>
                <w:rFonts w:ascii="Verdana" w:eastAsia="Times New Roman" w:hAnsi="Verdana" w:cs="Helvetica"/>
                <w:sz w:val="24"/>
                <w:szCs w:val="24"/>
              </w:rPr>
            </w:pPr>
            <w:r w:rsidRPr="004B731D">
              <w:rPr>
                <w:rFonts w:ascii="Verdana" w:eastAsia="Times New Roman" w:hAnsi="Verdana" w:cs="Helvetica"/>
                <w:b/>
                <w:bCs/>
                <w:sz w:val="24"/>
                <w:szCs w:val="24"/>
              </w:rPr>
              <w:t xml:space="preserve">36 </w:t>
            </w:r>
            <w:r w:rsidR="00B43594">
              <w:rPr>
                <w:rFonts w:ascii="Verdana" w:eastAsia="Times New Roman" w:hAnsi="Verdana" w:cs="Helvetica"/>
                <w:b/>
                <w:bCs/>
                <w:sz w:val="24"/>
                <w:szCs w:val="24"/>
              </w:rPr>
              <w:t>časova</w:t>
            </w:r>
          </w:p>
        </w:tc>
      </w:tr>
    </w:tbl>
    <w:p w:rsidR="004B731D" w:rsidRPr="004B731D" w:rsidRDefault="004B731D" w:rsidP="004B731D">
      <w:pPr>
        <w:spacing w:after="0" w:line="240" w:lineRule="auto"/>
        <w:rPr>
          <w:rFonts w:ascii="Times New Roman" w:eastAsia="Times New Roman" w:hAnsi="Times New Roman" w:cs="Times New Roman"/>
          <w:vanish/>
          <w:sz w:val="24"/>
          <w:szCs w:val="24"/>
        </w:rPr>
      </w:pPr>
    </w:p>
    <w:tbl>
      <w:tblPr>
        <w:tblW w:w="21600"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946"/>
        <w:gridCol w:w="5906"/>
        <w:gridCol w:w="11748"/>
      </w:tblGrid>
      <w:tr w:rsidR="004B731D" w:rsidRPr="004B731D" w:rsidTr="00B43594">
        <w:tc>
          <w:tcPr>
            <w:tcW w:w="0" w:type="auto"/>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Pr>
                <w:rFonts w:ascii="Verdana" w:eastAsia="Times New Roman" w:hAnsi="Verdana" w:cs="Helvetica"/>
                <w:b/>
                <w:bCs/>
                <w:sz w:val="24"/>
                <w:szCs w:val="24"/>
              </w:rPr>
              <w:t>Opšte međupredmetne kompetencije</w:t>
            </w:r>
          </w:p>
        </w:tc>
        <w:tc>
          <w:tcPr>
            <w:tcW w:w="5906"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Pr>
                <w:rFonts w:ascii="Verdana" w:eastAsia="Times New Roman" w:hAnsi="Verdana" w:cs="Helvetica"/>
                <w:b/>
                <w:bCs/>
                <w:sz w:val="24"/>
                <w:szCs w:val="24"/>
              </w:rPr>
              <w:t>Ishodi</w:t>
            </w:r>
          </w:p>
          <w:p w:rsidR="004B731D" w:rsidRPr="004B731D" w:rsidRDefault="00B43594" w:rsidP="004B731D">
            <w:pPr>
              <w:spacing w:after="236" w:line="240" w:lineRule="auto"/>
              <w:rPr>
                <w:rFonts w:ascii="Verdana" w:eastAsia="Times New Roman" w:hAnsi="Verdana" w:cs="Helvetica"/>
                <w:sz w:val="24"/>
                <w:szCs w:val="24"/>
              </w:rPr>
            </w:pPr>
            <w:r w:rsidRPr="00B43594">
              <w:rPr>
                <w:rFonts w:ascii="Verdana" w:eastAsia="Times New Roman" w:hAnsi="Verdana" w:cs="Helvetica"/>
                <w:sz w:val="24"/>
                <w:szCs w:val="24"/>
              </w:rPr>
              <w:t>Po završetku razreda učenik će biti u stanju da:</w:t>
            </w: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4B731D" w:rsidP="004B731D">
            <w:pPr>
              <w:spacing w:after="0" w:line="240" w:lineRule="auto"/>
              <w:rPr>
                <w:rFonts w:ascii="Verdana" w:eastAsia="Times New Roman" w:hAnsi="Verdana" w:cs="Helvetica"/>
                <w:sz w:val="24"/>
                <w:szCs w:val="24"/>
              </w:rPr>
            </w:pPr>
            <w:r w:rsidRPr="004B731D">
              <w:rPr>
                <w:rFonts w:ascii="Verdana" w:eastAsia="Times New Roman" w:hAnsi="Verdana" w:cs="Helvetica"/>
                <w:b/>
                <w:bCs/>
                <w:sz w:val="24"/>
                <w:szCs w:val="24"/>
              </w:rPr>
              <w:t>Тема и кључни појмови садржаја програма</w:t>
            </w:r>
          </w:p>
        </w:tc>
      </w:tr>
      <w:tr w:rsidR="004B731D" w:rsidRPr="004B731D" w:rsidTr="00B43594">
        <w:tc>
          <w:tcPr>
            <w:tcW w:w="0" w:type="auto"/>
            <w:vMerge w:val="restart"/>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Kompetencija za celoživotno učenje.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Rešavanje problema.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Odgovorno učešće u demokratskom društvu.</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Saradnja.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Komunikacija.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Odgovoran odnos prema zdravlju.</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Odgovoran odnos prema okolini.</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Digitalna kompetencija.</w:t>
            </w:r>
          </w:p>
          <w:p w:rsidR="004B731D"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Rad s podacima i informacijama.</w:t>
            </w:r>
          </w:p>
        </w:tc>
        <w:tc>
          <w:tcPr>
            <w:tcW w:w="5906" w:type="dxa"/>
            <w:vMerge w:val="restart"/>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navede nekoliko univerzalnih životnih vrednosti i ljudskih vrlina i dovede ih u vezu sa ponašanjem osobe;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identifikuje kod sebe vrline koje poseduje i koje želi da razvije;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prepozna i imenuje vrline kod bliskih osoba i likova u književnosti, filmu;</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pokaže saosećanje sa drugim ljudima, prepozna primere brige za druge i pokaže spremnost da pomogne drugome u skladu sa svojim mogućnostima;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prepozna i imenuje sopstvena i tuđa osećanja;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razlikuje asertivnu komunikaciju od agresivne i pasivne;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obrazloži značaj druženja i navede kako se drugarstvo neguje;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prepozna primere negativnog ponašanja gde je lična dobrobit ispred opšteg dobra;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navede nekoliko tehnika samokontrole osećanja;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prihvati odgovornost za sopstveno ponašanje;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xml:space="preserve">– obrazloži karakteristike konstruktivnog rešavanja </w:t>
            </w:r>
            <w:r w:rsidRPr="0086299C">
              <w:rPr>
                <w:rFonts w:ascii="Times New Roman" w:eastAsia="Times New Roman" w:hAnsi="Times New Roman" w:cs="Times New Roman"/>
                <w:b/>
                <w:i/>
                <w:sz w:val="24"/>
                <w:szCs w:val="24"/>
              </w:rPr>
              <w:lastRenderedPageBreak/>
              <w:t>konflikta;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navede nekoliko globalnih i lokalnih organizacija koje se bave humanitarnim radom;</w:t>
            </w:r>
          </w:p>
          <w:p w:rsidR="004B731D"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xml:space="preserve">– iskaže poštovanje i zahvalnost prema ljudima koji čine dobra dela za opšte </w:t>
            </w:r>
            <w:r w:rsidR="004B731D" w:rsidRPr="0086299C">
              <w:rPr>
                <w:rFonts w:ascii="Times New Roman" w:eastAsia="Times New Roman" w:hAnsi="Times New Roman" w:cs="Times New Roman"/>
                <w:b/>
                <w:i/>
                <w:sz w:val="24"/>
                <w:szCs w:val="24"/>
              </w:rPr>
              <w:t>добро;</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u diskusiji pokaže veštinu aktivnog slušanja, iznosi svoj stav zasnovan na argumentima, „napada” problem a ne osobu;</w:t>
            </w:r>
          </w:p>
          <w:p w:rsidR="004B731D"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sarađuje i bude član tima.</w:t>
            </w: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sidRPr="00B43594">
              <w:rPr>
                <w:rFonts w:ascii="Verdana" w:eastAsia="Times New Roman" w:hAnsi="Verdana" w:cs="Helvetica"/>
                <w:b/>
                <w:bCs/>
                <w:sz w:val="24"/>
                <w:szCs w:val="24"/>
              </w:rPr>
              <w:lastRenderedPageBreak/>
              <w:t>ŽIVOTNE VREDNOSTI</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Život.</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Porodica.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Zdravlje.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Sloboda.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Ljubav.</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Obrazovanje.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Mir.</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Drugarstvo.</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Zajedništvo.</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Opšte dobro.</w:t>
            </w:r>
          </w:p>
          <w:p w:rsidR="004B731D" w:rsidRPr="004B731D" w:rsidRDefault="00B43594" w:rsidP="00B43594">
            <w:pPr>
              <w:spacing w:after="236" w:line="240" w:lineRule="auto"/>
              <w:rPr>
                <w:rFonts w:ascii="Verdana" w:eastAsia="Times New Roman" w:hAnsi="Verdana" w:cs="Helvetica"/>
                <w:sz w:val="24"/>
                <w:szCs w:val="24"/>
              </w:rPr>
            </w:pPr>
            <w:r w:rsidRPr="0086299C">
              <w:rPr>
                <w:rFonts w:ascii="Times New Roman" w:eastAsia="Times New Roman" w:hAnsi="Times New Roman" w:cs="Times New Roman"/>
                <w:b/>
                <w:i/>
                <w:sz w:val="24"/>
                <w:szCs w:val="24"/>
              </w:rPr>
              <w:t>Socijalna pravda ili jednakost.</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B43594" w:rsidP="004B731D">
            <w:pPr>
              <w:spacing w:after="0" w:line="240" w:lineRule="auto"/>
              <w:rPr>
                <w:rFonts w:ascii="Verdana" w:eastAsia="Times New Roman" w:hAnsi="Verdana" w:cs="Helvetica"/>
                <w:sz w:val="24"/>
                <w:szCs w:val="24"/>
              </w:rPr>
            </w:pPr>
            <w:r w:rsidRPr="00B43594">
              <w:rPr>
                <w:rFonts w:ascii="Verdana" w:eastAsia="Times New Roman" w:hAnsi="Verdana" w:cs="Helvetica"/>
                <w:b/>
                <w:bCs/>
                <w:sz w:val="24"/>
                <w:szCs w:val="24"/>
              </w:rPr>
              <w:t>LJUDSKE VRLINE</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Pravednost.</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Istinoljubivost.</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lastRenderedPageBreak/>
              <w:t>Odgovornost.Zahvalnost.</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Poštenje.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Tolerancija.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Empatija.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Poverenje.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Solidarnost.</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Samoprihvatanje.</w:t>
            </w:r>
          </w:p>
          <w:p w:rsidR="004B731D" w:rsidRPr="004B731D" w:rsidRDefault="00B43594" w:rsidP="00B43594">
            <w:pPr>
              <w:spacing w:after="236" w:line="240" w:lineRule="auto"/>
              <w:rPr>
                <w:rFonts w:ascii="Verdana" w:eastAsia="Times New Roman" w:hAnsi="Verdana" w:cs="Helvetica"/>
                <w:sz w:val="24"/>
                <w:szCs w:val="24"/>
              </w:rPr>
            </w:pPr>
            <w:r w:rsidRPr="0086299C">
              <w:rPr>
                <w:rFonts w:ascii="Times New Roman" w:eastAsia="Times New Roman" w:hAnsi="Times New Roman" w:cs="Times New Roman"/>
                <w:b/>
                <w:i/>
                <w:sz w:val="24"/>
                <w:szCs w:val="24"/>
              </w:rPr>
              <w:t>Odmerenost.</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86299C" w:rsidP="004B731D">
            <w:pPr>
              <w:spacing w:after="0" w:line="240" w:lineRule="auto"/>
              <w:rPr>
                <w:rFonts w:ascii="Verdana" w:eastAsia="Times New Roman" w:hAnsi="Verdana" w:cs="Helvetica"/>
                <w:sz w:val="24"/>
                <w:szCs w:val="24"/>
              </w:rPr>
            </w:pPr>
            <w:r w:rsidRPr="0086299C">
              <w:rPr>
                <w:rFonts w:ascii="Verdana" w:eastAsia="Times New Roman" w:hAnsi="Verdana" w:cs="Helvetica"/>
                <w:b/>
                <w:bCs/>
                <w:sz w:val="24"/>
                <w:szCs w:val="24"/>
              </w:rPr>
              <w:t>SOCIJALNE VEŠTINE</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Prosocijalno ponašanje.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Briga za sebe i druge.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Saradnja.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Asertivna komunikacija.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Prepoznavanje sopstvenih i tuđih</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xml:space="preserve"> osećanja.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Samokontrola.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Volontiranje.</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lastRenderedPageBreak/>
              <w:t xml:space="preserve">Konstruktivno rešavanje </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konflikata.</w:t>
            </w:r>
          </w:p>
          <w:p w:rsidR="00B43594" w:rsidRPr="0086299C" w:rsidRDefault="00B43594" w:rsidP="00B43594">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Određivanje prioriteta.</w:t>
            </w:r>
          </w:p>
          <w:p w:rsidR="004B731D" w:rsidRPr="004B731D" w:rsidRDefault="00B43594" w:rsidP="00B43594">
            <w:pPr>
              <w:spacing w:after="236" w:line="240" w:lineRule="auto"/>
              <w:rPr>
                <w:rFonts w:ascii="Verdana" w:eastAsia="Times New Roman" w:hAnsi="Verdana" w:cs="Helvetica"/>
                <w:sz w:val="24"/>
                <w:szCs w:val="24"/>
              </w:rPr>
            </w:pPr>
            <w:r w:rsidRPr="0086299C">
              <w:rPr>
                <w:rFonts w:ascii="Times New Roman" w:eastAsia="Times New Roman" w:hAnsi="Times New Roman" w:cs="Times New Roman"/>
                <w:b/>
                <w:i/>
                <w:sz w:val="24"/>
                <w:szCs w:val="24"/>
              </w:rPr>
              <w:t>Kritičko mišljenje</w:t>
            </w:r>
            <w:r w:rsidRPr="00B43594">
              <w:rPr>
                <w:rFonts w:ascii="Verdana" w:eastAsia="Times New Roman" w:hAnsi="Verdana" w:cs="Helvetica"/>
                <w:sz w:val="24"/>
                <w:szCs w:val="24"/>
              </w:rPr>
              <w:t>.</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4B731D" w:rsidRPr="004B731D" w:rsidRDefault="0086299C" w:rsidP="004B731D">
            <w:pPr>
              <w:spacing w:after="0" w:line="240" w:lineRule="auto"/>
              <w:rPr>
                <w:rFonts w:ascii="Verdana" w:eastAsia="Times New Roman" w:hAnsi="Verdana" w:cs="Helvetica"/>
                <w:sz w:val="24"/>
                <w:szCs w:val="24"/>
              </w:rPr>
            </w:pPr>
            <w:r w:rsidRPr="0086299C">
              <w:rPr>
                <w:rFonts w:ascii="Verdana" w:eastAsia="Times New Roman" w:hAnsi="Verdana" w:cs="Helvetica"/>
                <w:b/>
                <w:bCs/>
                <w:sz w:val="24"/>
                <w:szCs w:val="24"/>
              </w:rPr>
              <w:t>DOBROČINSTVO</w:t>
            </w:r>
          </w:p>
        </w:tc>
      </w:tr>
      <w:tr w:rsidR="004B731D" w:rsidRPr="004B731D" w:rsidTr="00B43594">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5906" w:type="dxa"/>
            <w:vMerge/>
            <w:tcBorders>
              <w:top w:val="single" w:sz="12" w:space="0" w:color="000000"/>
              <w:left w:val="single" w:sz="12" w:space="0" w:color="000000"/>
              <w:bottom w:val="single" w:sz="12" w:space="0" w:color="000000"/>
              <w:right w:val="single" w:sz="12" w:space="0" w:color="000000"/>
            </w:tcBorders>
            <w:vAlign w:val="center"/>
            <w:hideMark/>
          </w:tcPr>
          <w:p w:rsidR="004B731D" w:rsidRPr="004B731D" w:rsidRDefault="004B731D" w:rsidP="004B731D">
            <w:pPr>
              <w:spacing w:after="0" w:line="240" w:lineRule="auto"/>
              <w:rPr>
                <w:rFonts w:ascii="Verdana" w:eastAsia="Times New Roman" w:hAnsi="Verdana" w:cs="Helvetica"/>
                <w:sz w:val="24"/>
                <w:szCs w:val="24"/>
              </w:rPr>
            </w:pPr>
          </w:p>
        </w:tc>
        <w:tc>
          <w:tcPr>
            <w:tcW w:w="11748" w:type="dxa"/>
            <w:tcBorders>
              <w:top w:val="single" w:sz="12" w:space="0" w:color="000000"/>
              <w:left w:val="single" w:sz="12" w:space="0" w:color="000000"/>
              <w:bottom w:val="single" w:sz="12" w:space="0" w:color="000000"/>
              <w:right w:val="single" w:sz="12" w:space="0" w:color="000000"/>
            </w:tcBorders>
            <w:tcMar>
              <w:top w:w="24" w:type="dxa"/>
              <w:left w:w="71" w:type="dxa"/>
              <w:bottom w:w="24" w:type="dxa"/>
              <w:right w:w="24" w:type="dxa"/>
            </w:tcMar>
            <w:vAlign w:val="center"/>
            <w:hideMark/>
          </w:tcPr>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Filantropija – pojam i značaj.</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Dobročinitelji i zadužbinarstvo</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xml:space="preserve"> nekad i sad.</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Crveni krst.</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Institut za transfuziju krvi.</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Humanitarne nevladine</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xml:space="preserve"> organizacije.</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Dobrotvorne fondacije.</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 xml:space="preserve">Osmišljavanje i realizacija manje </w:t>
            </w:r>
          </w:p>
          <w:p w:rsidR="0086299C" w:rsidRPr="0086299C" w:rsidRDefault="0086299C" w:rsidP="0086299C">
            <w:pPr>
              <w:spacing w:after="236" w:line="240" w:lineRule="auto"/>
              <w:rPr>
                <w:rFonts w:ascii="Times New Roman" w:eastAsia="Times New Roman" w:hAnsi="Times New Roman" w:cs="Times New Roman"/>
                <w:b/>
                <w:i/>
                <w:sz w:val="24"/>
                <w:szCs w:val="24"/>
              </w:rPr>
            </w:pPr>
            <w:r w:rsidRPr="0086299C">
              <w:rPr>
                <w:rFonts w:ascii="Times New Roman" w:eastAsia="Times New Roman" w:hAnsi="Times New Roman" w:cs="Times New Roman"/>
                <w:b/>
                <w:i/>
                <w:sz w:val="24"/>
                <w:szCs w:val="24"/>
              </w:rPr>
              <w:t>akcije za dobrobit nekog pojedinca,</w:t>
            </w:r>
          </w:p>
          <w:p w:rsidR="004B731D" w:rsidRPr="004B731D" w:rsidRDefault="0086299C" w:rsidP="0086299C">
            <w:pPr>
              <w:spacing w:after="236" w:line="240" w:lineRule="auto"/>
              <w:rPr>
                <w:rFonts w:ascii="Verdana" w:eastAsia="Times New Roman" w:hAnsi="Verdana" w:cs="Helvetica"/>
                <w:sz w:val="24"/>
                <w:szCs w:val="24"/>
              </w:rPr>
            </w:pPr>
            <w:r w:rsidRPr="0086299C">
              <w:rPr>
                <w:rFonts w:ascii="Times New Roman" w:eastAsia="Times New Roman" w:hAnsi="Times New Roman" w:cs="Times New Roman"/>
                <w:b/>
                <w:i/>
                <w:sz w:val="24"/>
                <w:szCs w:val="24"/>
              </w:rPr>
              <w:t xml:space="preserve"> grupe ili zajednice.</w:t>
            </w:r>
          </w:p>
        </w:tc>
      </w:tr>
    </w:tbl>
    <w:p w:rsidR="0086299C" w:rsidRDefault="0086299C" w:rsidP="004B731D">
      <w:pPr>
        <w:spacing w:after="0" w:line="240" w:lineRule="auto"/>
        <w:ind w:firstLine="755"/>
        <w:jc w:val="center"/>
        <w:rPr>
          <w:rFonts w:ascii="Verdana" w:eastAsia="Times New Roman" w:hAnsi="Verdana" w:cs="Times New Roman"/>
          <w:b/>
          <w:bCs/>
          <w:color w:val="000000"/>
          <w:sz w:val="28"/>
        </w:rPr>
      </w:pPr>
    </w:p>
    <w:p w:rsidR="0086299C" w:rsidRDefault="0086299C" w:rsidP="004B731D">
      <w:pPr>
        <w:spacing w:after="0" w:line="240" w:lineRule="auto"/>
        <w:ind w:firstLine="755"/>
        <w:jc w:val="center"/>
        <w:rPr>
          <w:rFonts w:ascii="Verdana" w:eastAsia="Times New Roman" w:hAnsi="Verdana" w:cs="Times New Roman"/>
          <w:b/>
          <w:bCs/>
          <w:color w:val="000000"/>
          <w:sz w:val="28"/>
        </w:rPr>
      </w:pPr>
    </w:p>
    <w:p w:rsidR="0086299C" w:rsidRDefault="0086299C" w:rsidP="0086299C">
      <w:pPr>
        <w:spacing w:after="0" w:line="240" w:lineRule="auto"/>
        <w:ind w:firstLine="755"/>
        <w:rPr>
          <w:rFonts w:ascii="Verdana" w:eastAsia="Times New Roman" w:hAnsi="Verdana" w:cs="Times New Roman"/>
          <w:b/>
          <w:bCs/>
          <w:color w:val="000000"/>
          <w:sz w:val="28"/>
        </w:rPr>
      </w:pPr>
      <w:r w:rsidRPr="0086299C">
        <w:rPr>
          <w:rFonts w:ascii="Verdana" w:eastAsia="Times New Roman" w:hAnsi="Verdana" w:cs="Times New Roman"/>
          <w:b/>
          <w:bCs/>
          <w:color w:val="000000"/>
          <w:sz w:val="28"/>
        </w:rPr>
        <w:lastRenderedPageBreak/>
        <w:t>UPUTSTVO ZA DIDAKTIČKO-METODIČKO OSTVARIVANJE PROGRAMA</w:t>
      </w:r>
    </w:p>
    <w:p w:rsidR="0086299C" w:rsidRPr="0086299C" w:rsidRDefault="0086299C" w:rsidP="0086299C">
      <w:pPr>
        <w:spacing w:after="0" w:line="240" w:lineRule="auto"/>
        <w:ind w:firstLine="755"/>
        <w:rPr>
          <w:rFonts w:ascii="Verdana" w:eastAsia="Times New Roman" w:hAnsi="Verdana" w:cs="Times New Roman"/>
          <w:b/>
          <w:bCs/>
          <w:color w:val="000000"/>
          <w:sz w:val="28"/>
        </w:rPr>
      </w:pP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Slobodna nastavna aktivnost Vrednosti i vrline kao životni kompas I i II nudi se učenicima od petog do osmog razreda s tim da je oni mogu birati samo jednom u drugom ciklusu. To su dva programa koja su po sadržaju ista ali sa delimično različitim ishodima (zahtevniji su za učenike 7. i 8. razreda) i načinom rada imajući u vidu razlike u uzrastu učenika što se ogleda u izboru podsticaja, primera, tehnika rada i složenosti zahteva. Smernice za rad nastavnik može naći u Opštem uputstvu za ostvarivanje svih SNA kao i u uputstvima koja idu uz ova dva programa koja su detaljnija i izražavaju njihove specifičnosti.</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bCs/>
          <w:i/>
          <w:color w:val="000000"/>
          <w:sz w:val="24"/>
          <w:szCs w:val="24"/>
        </w:rPr>
        <w:t>Za ostvarivanje programa Vrednosti i vrline kao životni kompas I treba imati u vidu uzrasne karakteristike učenika od 11 do 13 godina. To je period koji se različito naziva (pozno detinjstvo, pubertet, prva faza adolescencije) ali je svakako period brojnih bioloških, psihofizičkih i socijalnih promena i pitanja identiteta, samoprihvatanja, stvaranja slike o sebi i drugima. Za ovaj program posebno su važne promene u domenu socijalnog razvoja učenika koje karakteriše kombinacija rastuće nezavisnosti od roditelja i rastuće zavisnosti od drugova. Socijalni kontekst koji u ovom periodu dobija na značaju je vršnjačka grupa. Za adolescenta vršnjaci su izvor osećaja pripadnosti, bliskosti, razumevanja, te nepresušni izvor informacija o svetu van porodice. Vršnjačka grupa je zajednica u kojoj se uče norme ponašanja i društveni standardi (reper za socijalno poređenje – drugari pružaju adolescentu informacije o tome gde se nalazi u odnosu na vršnjačku grupu i da li je to što radi dobro ili loše). Iako se u ovome najčešće vidi opasnost, brojna istraživanja pokazuju da vršnjačke grupe u ovom periodu jesu resurs i za napredovanje i motivisano usvajanje pozitivnih socijalnih vrednosti i razvijanje prosocijalnog ponašanja. Nastavnik koji razume uzrasne karakteristike</w:t>
      </w:r>
      <w:r w:rsidRPr="0086299C">
        <w:rPr>
          <w:rFonts w:ascii="Verdana" w:eastAsia="Times New Roman" w:hAnsi="Verdana" w:cs="Times New Roman"/>
          <w:b/>
          <w:bCs/>
          <w:color w:val="000000"/>
          <w:sz w:val="28"/>
          <w:szCs w:val="28"/>
        </w:rPr>
        <w:t xml:space="preserve"> </w:t>
      </w:r>
      <w:r w:rsidRPr="0086299C">
        <w:rPr>
          <w:rFonts w:ascii="Times New Roman" w:eastAsia="Times New Roman" w:hAnsi="Times New Roman" w:cs="Times New Roman"/>
          <w:b/>
          <w:i/>
          <w:color w:val="000000"/>
          <w:sz w:val="24"/>
          <w:szCs w:val="24"/>
        </w:rPr>
        <w:t>učenika 5. i 6. razreda može vršnjačke grupe da koristi kao prirodni resurs koji doprinosi ostvarivanju cilja ovog programa.</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Program slobodne nastavne aktivnosti Vrednosti i vrline kao životni kompas I počiva na uverenju da su vrednosti koje negujemo unutrašnji vodič ili neka vrsta „kompasa” kroz život. Zadovoljstvo ljudi, njihov prosperitet, fizičko i mentalno zdravlje u direktnoj su vezi sa životom u atmosferi zasnovanoj na vrednostima, u pozitivnoj, bezbednoj sredini uzajamnog uvažavanja i brige jednih za druge. Učenicima nije dovoljno samo govoriti o vrednostima i vrlinama. Oni ih moraju na različite načine doživljavati i upoznavati, kroz opservaciju sveta oko sebe i razgovor o tome, kroz razlikovanje pozitivnih i negativnih primera i kroz praktikovanje različitih socijalnih veština koje su potrebne da bi se živelo u skladu sa vrednostima i vrlinama.</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 xml:space="preserve">Sadržaj programa dat je u okviru tematskih celina: Životne vrednosti; Ljudske vrline; Socijalne veštine i Dobročinstvo. Kao i kod drugih programa za nastavnika glavna smernica u radu su ishodi koje treba postići a dati sadržaj je okvir unutar kog se treba kretati. Neki ključni pojmovi sadržaja kao npr. saradnja već se nalaze u programima više obaveznih predmeta, u programima slobodnih nastavnih aktivnosti (npr. Životne veštine i Filozofija sa decom), u znatnoj meri u izbornim programima Verska nastava i Građansko vaspitanje, a korespondiraju i sa aktivnostima časa odeljenskog starešine. Međutim, u ovom programu se fokusirano radi na otkrivanju i uspostavljanju veze između vrednosti i vrlina sa dobrobiti pojedinca i društva čime se jača vaspitna uloga škole i podrška celovitom razvoju učenika. Dakle, program se ne odnosi na lepo ponašanje već zadire u suštinu prihvatanja sebe, drugih </w:t>
      </w:r>
      <w:r w:rsidRPr="0086299C">
        <w:rPr>
          <w:rFonts w:ascii="Times New Roman" w:eastAsia="Times New Roman" w:hAnsi="Times New Roman" w:cs="Times New Roman"/>
          <w:b/>
          <w:i/>
          <w:color w:val="000000"/>
          <w:sz w:val="24"/>
          <w:szCs w:val="24"/>
        </w:rPr>
        <w:lastRenderedPageBreak/>
        <w:t>i zajednice i namenjen je učenicima koji su u uzrastu koji karakterišu pitanja identiteta (ličnog i grupnog), brojne dileme šta je ispravno a šta ne, kako biti prihvaćen u grupi a ne izneveriti sebe, kako rešavati konfliktne situacije i sl.</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Program je tako koncipiran da svojim sadržajem, očekivanim ishodima i preporučenim načinom rada sa učenicima pruža veliki prostor za podsticaj razvoja više međupredmetnih kompetencija.</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Osnovna karakteristika programa je orijentacija na pozitivan aspekt života čoveka, odnosno njegove vrline a ne mane. U fokusu nisu nasilje, sukobi, diskriminacija već naprotiv primeri saradnje, odgovornosti, volonterskih akcija, brige o drugima, tolerancije... Cilj je da učenici prepoznaju da, uprkos senzacionalističkom načinu prikazivanja sveta oko nas u medijima (ko je koga prevario, slagao, povredio...), zapravo najveći broj ljudi živi u skladu sa pozitivnim vrednostima i vrlinama. Učenike treba kontinuirano ohrabrivati da jačaju osetljivost za prepoznavanje primera takvog ponašanja. Od njih se može tražiti da u danima između dva časa zabeleže neki pozitivan primer (ne mora biti ništa veliko ali mora biti pozitivno) koji su primetili u svom okruženju i/ili šire (neko je sa nekim podelio užinu, neko je nekome poneo torbu, upleo kiku, pokazao kako se rešava zadatak iz matematike, pomogao starijoj osobi da pređe ulicu, pomogao nastavnici da nosi geografske karte i sl.) i da na času to podele jedni sa drugima. Nastavnik može uvesti praksu da časovi počinju nekim takvim primerima čime dobra dela postaju vidljivija. To se može proširiti još nekim aktivnostima. Na primer, učenici mogu od tih uočenih dobrih ponašanja da naprave plakat za hol škole, tekst za školski časopis ili da osmisle „medalje” koje će deliti učenicima koji su iskazali osetljivost za druge ljude i zajednicu i pokazali prosocijalno ponašanje.</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Iako se u programu insistira na pozitivnom pristupu neminovno je da će učenici imati potrebu da razmene misli i osećanja i o negativnim pojavama. Mnogi sadržaji su takvi da će izazvati oprečna mišljenja kod učenika i od toga nikako ne treba bežati, naprotiv treba ih iskoristiti da učenici samostalno osveste značaj vrednosti i vrlina. Na primer, kako živimo u potrošačkom društvu gde su materijalne vrednosti stavljene u prvi plan može se očekivati da učenici zagovaraju da je važna vrednost novac i da se njime može sve ostalo kupiti. U ovom programu novac nije dat kao vrednost iako se ne može osporiti njegov značaj za život ljudi ali sa učenicima treba tako raditi da ga oni tretiraju kao sredstvo a ne kao cilj.</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Kao i kod drugih programa i ovde učenike treba upoznati sa sadržajem i načinom rada. Za početak sa njima se može razgovarati šta je kompas, čemu služi i navesti da veliki moreplovci nikada ne bi otkrili nove kontinente da nisu imali tu malu spravicu da ih vodi u pravom smeru. Zatim treba napraviti vezu sa naslovom ove slobodne nastavne aktivnosti i proveriti kako učenici razumeju šta su vrednosti i vrline. Da bi im olakšao nastavnik ih može podsetiti na analize književnih dela koje su radili na časovima srpskog jezika u okviru kojih se uvek daje opis likova i motivacija njihovog ponašanja što ima veze sa vrednostima i vrlinama. Aktivnost se može završiti razgovorom o pesmi Brane Crnčevića Kad bi meni dali jedan dan (iz programa za Srpski jezik u 4. razredu). Stihovi ove pesme odgovaraju konceptu programa i mogu biti neka vrsta njegovog zaštitnog znaka jer kažu Kada bi meni dali jedan dan, ja ga ne bih potrošio sam, pola dana ja bih dao nekom ko je dobar a slučajno sam...</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 xml:space="preserve">Kako u slobodnim nastavnim aktivnostima nema predavanja, udžbenika, pismenih zadataka i numeričkog ocenjivanja, važna aktivnost nastavnika je da osmisli kako će sadržaj približiti učenicima i koje forme rada su pogodne da bi se postigli očekivani ishodi. Nastavnik treba da posveti posebnu pažnju izboru podsticaja kojim uvodi učenike u temu ili ključne pojmove </w:t>
      </w:r>
      <w:r w:rsidRPr="0086299C">
        <w:rPr>
          <w:rFonts w:ascii="Times New Roman" w:eastAsia="Times New Roman" w:hAnsi="Times New Roman" w:cs="Times New Roman"/>
          <w:b/>
          <w:i/>
          <w:color w:val="000000"/>
          <w:sz w:val="24"/>
          <w:szCs w:val="24"/>
        </w:rPr>
        <w:lastRenderedPageBreak/>
        <w:t>sadržaja a koji ih motivišu da se time bave. Za početak mogu biti primeri prosocijalnog ponašanja životinja jer izazivaju emocije i upitanost kako je to kod ljudi. Npr. snimak gde beba slon ne može da izađe iz blatnjave bare i kako mu članovi zajednice pomažu (Touching video of elephants helping a calf out of a waterhole. – YouTube). Postoje brojni primer iz životinjskog sveta gde jedni drugima pomažu pri čemu nisu iste vrste životinja u pitanju(npr. https://www.youtube.com/watch?v=4DJuOJoJYDw). I to je dobra podloga da se razgovara o saradnji, zajedništvu čak i kad nismo isti (veliki, mali, muškarci, žene, stariji, mlađi...). Podsticaji mogu biti vrlo različiti kao što su slike, fotografije, crteži, kratke priče ili video zapisi... Posebno je efektan kratki, višestruko nagrađivani film Drugi par (The Other Pair | An Egyptian Short Film On A Situation of Mahatma Gandhi's Life – YouTube) koji se oslanja na vrednosti koje je zagovarao Mahatma Gandi.</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U sklopu uvodnih aktivnosti učenici se mogu uputiti da na časovima drugih predmeta pitaju nastavnike da li znaju za neki primer ponašanja ljudi iz njihove oblasti (književnost, istorija, geografija, biologija, hemija...) koji ilustruju brigu jednih za druge, solidarnost, veliko prijateljstvo ili stavljanje opšteg dobra ispred lične dobrobiti. Npr. doniranje organa ili naučnik koji testira novu vakcinu na sebi (biologija); odbijanje vojnika da puca u ljude iako zna da će biti ubijen (istorija); roman Dečaci Pavlove ulice (srpski jezik)... Osim toga, učenici se mogu uputiti da pitaju svoje ukućane da se sete nekih takvih događaja i ljudi iz svog ličnog iskustva. Na taj način učenici će lako napraviti kolekciju primera života u skladu sa pozitivnim vrednostima i vrlinama kako takva ponašanja ne bi ostala daleka i idealizovana. Za te potrebe posebno su dobrodošli primeri iz života škole koju učenici pohađaju (šta je uradio neki učenik/učenici, nastavnik pa čak i osoba čije ime nosi škola). Primer: u jednoj školi osmaci su, pripremajući se za maturu, shvatili da će ona biti organizovana kao žurka, sa specijalnim svetlosnim efektima i da, iako se mnogo tome raduju, postoji problem jer jednoj učenici to neće prijati. Ona boluje od epilepsije i takva svetlost može da joj izazove napad. Ako proslava bude tako organizovana ona neće moći da prisustvuje. Delegacija učenika se obratila nastavnicima i rekla da im je mnogo važnije da ta drugarica bude sa njima te večeri, nego da proslava bude moderna. Nastavnicima je bilo neprijatno što oni nisu o tome razmišljali i uvažili su zahtev učenika da se na proslavi mature ne koristi stroboskopska svetlost. Ovaj primer je dobra podloga da se sa učenicima razgovara o empatiji, solidarnosti, pravljenju prioriteta.</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Po sadržaju, načinu rada slobodna nastavna aktivnost Vrednosti i vrline kao životni kompas I ima kapacitet da se sa učenicima razgovara i nekim aktuelnim situacijama iz školskog života i samim tim smanji neka postojeća tenzija, razreši neki školski konflikt ili identifikuje učenik kome je potrebna dodatna pomoć.</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U nastavku uputstva za svaku temu iz programa date su smernice, preporuke za rad. Nastavnici imaju slobodu da osmisle na koji način će obrađivati sadržaje i sa kojim materijalima ali uvek imajući u vidu ishode koje treba postići. Za kraj ovog uvodnog dela uputstva izdvajamo nekoliko tehnika koje procenjujemo kao pogodne za rad sa učenicima u ovoj oblasti.</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32"/>
          <w:szCs w:val="32"/>
        </w:rPr>
        <w:t xml:space="preserve">Dramatizacija </w:t>
      </w:r>
      <w:r w:rsidRPr="0086299C">
        <w:rPr>
          <w:rFonts w:ascii="Times New Roman" w:eastAsia="Times New Roman" w:hAnsi="Times New Roman" w:cs="Times New Roman"/>
          <w:b/>
          <w:i/>
          <w:color w:val="000000"/>
          <w:sz w:val="24"/>
          <w:szCs w:val="24"/>
        </w:rPr>
        <w:t>– učenici dramatizuju izabrani tekst koji u sebi ima neki vrednosni problem – na taj način se stimuliše razumevanje kako izgledaju stvari iz tuđeg ugla, kako se problem može rešavati i sl.</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32"/>
          <w:szCs w:val="32"/>
        </w:rPr>
        <w:lastRenderedPageBreak/>
        <w:t>Razgovori o ljudima koji su puno učinili za zajednicu</w:t>
      </w:r>
      <w:r w:rsidRPr="0086299C">
        <w:rPr>
          <w:rFonts w:ascii="Times New Roman" w:eastAsia="Times New Roman" w:hAnsi="Times New Roman" w:cs="Times New Roman"/>
          <w:b/>
          <w:i/>
          <w:color w:val="000000"/>
          <w:sz w:val="24"/>
          <w:szCs w:val="24"/>
        </w:rPr>
        <w:t xml:space="preserve"> – ove aktivnosti imaju za cilj da učenici uvide da se iza svakog velikog dostignuća krije strpljenje, izdržljivost i vežbanje, a iza podrške zajednici i posedovanje određenih vrednosti i spremnost da se osoba posveti njihovom ostvarivanju. Primer takve osobe može biti Mihajlo Pupin.</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32"/>
          <w:szCs w:val="32"/>
        </w:rPr>
        <w:t>Razgovor sa gostima koji su učinili dobro delo</w:t>
      </w:r>
      <w:r w:rsidRPr="0086299C">
        <w:rPr>
          <w:rFonts w:ascii="Times New Roman" w:eastAsia="Times New Roman" w:hAnsi="Times New Roman" w:cs="Times New Roman"/>
          <w:b/>
          <w:i/>
          <w:color w:val="000000"/>
          <w:sz w:val="24"/>
          <w:szCs w:val="24"/>
        </w:rPr>
        <w:t xml:space="preserve"> – organizovanje posete osoba koje su uradile nešto što se uklapa u koncept programa. To može biti npr. vatrogasac koji je spasao osobu iz požara ali i neki učenik koji je video da gori kuća i javio vatrogascima. Ukoliko ima uslova nastavnik može organizovati gostovanje osobe koja je živa zato što je neko za nju učinio veliko delo npr. dao bubreg i puno krvi. Ukoliko je to izvodljivo gost može biti i osoba koja je donirala bubreg (može se kontaktirati Udruženje dece bubrežnih bolesnika i transplantiranih osoba http://svezaosmeh.org.rs). Pre gostovanja učenike treba upoznati sa životom bubrežnih bolesnika i postupkom dijalize i zajednički pripremiti pitanja koja će im postaviti.</w:t>
      </w:r>
    </w:p>
    <w:p w:rsidR="0086299C" w:rsidRPr="0086299C" w:rsidRDefault="0086299C" w:rsidP="0086299C">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i/>
          <w:color w:val="000000"/>
          <w:sz w:val="24"/>
          <w:szCs w:val="24"/>
        </w:rPr>
        <w:t>Modeliranje kroz lični primer ili primer pojedinaca iz škole – kada učenici vide da se nastavnik trudi da pomaže drugima ili se u školi visoko vrednuje takvo ponašanje to predstavlja moćan način podučavanja vrednostima.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i/>
          <w:color w:val="000000"/>
          <w:sz w:val="32"/>
          <w:szCs w:val="32"/>
        </w:rPr>
        <w:t>Podsticanje samoinicijative</w:t>
      </w:r>
      <w:r w:rsidRPr="0086299C">
        <w:rPr>
          <w:rFonts w:ascii="Times New Roman" w:eastAsia="Times New Roman" w:hAnsi="Times New Roman" w:cs="Times New Roman"/>
          <w:b/>
          <w:i/>
          <w:color w:val="000000"/>
          <w:sz w:val="24"/>
          <w:szCs w:val="24"/>
        </w:rPr>
        <w:t xml:space="preserve"> – ohrabriti učenike da sami pronalaze načine kako mogu samostalno pomoći drugima u svakodnevnom životu s tim da to ne treba da bude ništa veliko npr. pomoć starijim osobama u komšiluku, briga o mlađoj braći i sestrama ili jednostavno pružanje podrške prijateljima u školi.</w:t>
      </w:r>
      <w:r w:rsidRPr="0086299C">
        <w:rPr>
          <w:rFonts w:ascii="Times New Roman" w:hAnsi="Times New Roman" w:cs="Times New Roman"/>
          <w:i/>
          <w:sz w:val="24"/>
          <w:szCs w:val="24"/>
        </w:rPr>
        <w:t xml:space="preserve"> </w:t>
      </w:r>
      <w:r w:rsidRPr="0086299C">
        <w:rPr>
          <w:rFonts w:ascii="Times New Roman" w:eastAsia="Times New Roman" w:hAnsi="Times New Roman" w:cs="Times New Roman"/>
          <w:b/>
          <w:bCs/>
          <w:i/>
          <w:color w:val="000000"/>
          <w:sz w:val="24"/>
          <w:szCs w:val="24"/>
        </w:rPr>
        <w:t>Nagrađivanje pozitivnog ponašanja – isticanje i pohvaljivanje učenika koji pomažu drugima i ispoljavaju drugarsko ponašanje. Nagrađivanje pozitivnog ponašanja podstiče učenike da budu pažljiv i korisni u zajednici.</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Razgovor o filmovima – razgovor o životnim vrednostima i vrlinama likova koji se pojavljuju u izabranom filmu daje učenicima jasniju sliku o ponašanju ljudi. Primeri filmova koji imaju kapacitet da podstaknu na razmišljanje i razmenu osećanja.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„Prosledi dalje” https://www.imdb.com/title/tt0223897/</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„Poslednja trka” https://www.imdb.com/title/tt0180923/</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„Hačiko – priča o psu” https://www.imdb.com/title/tt1028532/</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„Mala Akila” https://www.imdb.com/title/tt0437800/</w:t>
      </w:r>
    </w:p>
    <w:p w:rsid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xml:space="preserve">– „Dečak koji je upeglao vetar” </w:t>
      </w:r>
      <w:hyperlink r:id="rId10" w:history="1">
        <w:r w:rsidRPr="00FA39FD">
          <w:rPr>
            <w:rStyle w:val="Hyperlink"/>
            <w:rFonts w:ascii="Times New Roman" w:eastAsia="Times New Roman" w:hAnsi="Times New Roman" w:cs="Times New Roman"/>
            <w:b/>
            <w:bCs/>
            <w:i/>
            <w:sz w:val="24"/>
            <w:szCs w:val="24"/>
          </w:rPr>
          <w:t>https://www.imdb.com/title/tt7533152/</w:t>
        </w:r>
      </w:hyperlink>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p>
    <w:p w:rsidR="0086299C" w:rsidRPr="0086299C" w:rsidRDefault="0086299C" w:rsidP="0086299C">
      <w:pPr>
        <w:spacing w:after="0" w:line="240" w:lineRule="auto"/>
        <w:ind w:firstLine="755"/>
        <w:jc w:val="center"/>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ŽIVOTNE VREDNOSTI</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xml:space="preserve">Vrednosti su duboka i snažna uverenja i principi koji utiču na izbore i ponašanje ljudi, oblikuju njihov odnos prema sebi, drugima i društvenoj zajednici. Uvek se govori o sistemu vrednosti jer svaki čovek ima više vrednosti koje su međusobno povezane. One determinišu način na koji će se određena situacija doživeti i razumeti, one aktiviraju ciljeve i usmeravaju konkretne akcije. Formiraju se pod uticajem iskustava, obrazovanja, kulture, religije, porodice i društva u kome se živi. Uspostavljaju se vrlo rano, po nekim autorima već oko pete godine života, menjaju se kako se dete kognitivno razvija i stiče socijalna iskustva, da bi se stabilizovale do kraja adolescentnog perioda i nadalje ostale relativno trajan sistem koji utiče na ponašanje. Roditelji imaju veliki </w:t>
      </w:r>
      <w:r w:rsidRPr="0086299C">
        <w:rPr>
          <w:rFonts w:ascii="Times New Roman" w:eastAsia="Times New Roman" w:hAnsi="Times New Roman" w:cs="Times New Roman"/>
          <w:b/>
          <w:bCs/>
          <w:i/>
          <w:color w:val="000000"/>
          <w:sz w:val="24"/>
          <w:szCs w:val="24"/>
        </w:rPr>
        <w:lastRenderedPageBreak/>
        <w:t>uticaj na formiranje vrednosne orijentacije svoje dece, ali čim ona počnu da održavaju svakodnevne kontakte sa vršnjacima, naročito u okviru obrazovno-vaspitnog sistema, umanjuje se njihov dominantni uticaj.</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Svaka generacija formira svoj vrednosni sistem tokom specifičnih društvenih okolnosti što znači da različite generacije mladih, pod uticajem različitih društvenih okolnosti (npr. stabilan period, ekonomska kriza, pandemija...), mogu da imaju različite vrednosne prioritete ali u suštini neke vrednosti se pojavljuju kao univerzalne i postojane u životu ljudi. Ovaj program predviđa da se sa učenicima obrade neke takve vrednosti, kao što su: život, porodica, zdravlje, ljubav, obrazovanje, mir, drugarstvo, zajedništvo, opšte dobro, socijalna pravda. Naravno postoje još neke univerzalne vrednosti i nastavnik može i njima da se bavi (npr. rad, životna sredina, patriotizam, humanost...). Bez obzira koliko vrednosti se bude obradilo učenicima treba da bude jasno da one nisu date u hijerarhijskom odnosu, nema manje i više važnih vrednosti ali da pojedinci imaju svoje lične prioritete koji se mogu menjati u zavisnosti od različitih faktora i faza života. Na primer, zdravlje kao vrednost ima različit značaj za zdravu osobu u odnosu na bolesnu, rad za odraslog u odnosu na dete i sl. Ipak jedna vrednost se izdvaja i zato rad na ovoj tematskoj celini svakako treba početi razgovorom o životu. Kao podsticaj može se koristiti snimak gde se doktor bori za život tek rođene bebe koja ne pokazuje znake života i uspeva da je oživi jer ima uverenje da se treba boriti za svaki život dokle god postoji i najmanja šansa da se uspe (Doctor Saved ?Newborn?#viral #miraculous #doctor #save #newborn #amazingfacts #shorts #life #2023 – YouTube). Snimak je uzbudljiv i verovatno neće ostaviti učenike ravnodušnim i zato je dobra podloga da se razgovara zašto od života nema ništa važnije ali i zašto ljudi često život posmatraju kao nešto što se podrazumeva i ne daju mu odgovarajući značaj. Često se o životu kao vrednosti razmišlja tek kada je on ugrožen (bolesti, zemljotresi, požari, saobraćajne nezgode...). Mogući su i drugi uvodni podsticaji kao što je npr. pesma Miroslava Mike Antića „Divna pesma” čiji se tekst u potpunosti uklapa u koncept ovog programa.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Sledeća aktivnost može biti davanje naloga učenicima da razmisle i napišu šta je njima, u ovom trenutku, u životu važno. Zatim, anonimno, svoje odgovore, po jedan na papiru, stavljaju u kutiju. Zajedno sa nastavnikom pravi se popis navedenih odgovora i analizira ono što je dobilo najviše glasova. Verovatno će na listi biti različitih pojmova, a na nastavniku je da zajedno sa učenicima razdvoje ono što su univerzalne vrednosti od onoga što je učenicima trenutno važno ali nema taj značaj (npr. igra, zabava, derbi, TV serija, skijanje, trenerka, patike..). Priča o vrednostima se zaokružuje kratkim pojašnjenjem nastavnika šta su vrednosti, zašto su važne i zašto se za njih može reći da su kompas u našem životu. Na njima će se raditi i dalje u toku realizacije programa jer su i sledeće tri teme povezane sa vrednostima.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Nakon početnog rada na životnim vrednostima učenici se upoznaju sa ključnim pojmovima sadržaja teme (porodica, zdravlje, drugarstvo...). Svi ti pojmovi se mogu obrađivati integrisano (na jednom primeru više vrednosti) ali i odvojeno onako kako nastavnik osmisli ali u skladu sa principom fleksibilnog planiranja gde se poštuju učenička interesovanja. Imajući u vidu uzrasne potrebe učenika bilo bi dobro da drugarstvo kao vrednost dobije veći „prostor” i da se obrađuje više časova. Kod nekih vrednosti treba dodatni oprez zbog ličnih iskustava učenika. Na primer, pri obradi porodice kao vrednosti može se dogoditi da u grupi postoji učenik koji prolazi ili je prošao kroz bolan period razvoda svojih roditelja i priča o porodici može biti uznemiravajuća.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xml:space="preserve">Kao ideju za obradu konkretnih vrednosti predlažemo mogući scenario. Prvo nastavnik učenicima daje podsticaj po izboru za uvođenje u ključni pojam sadržaja na osnovu čega se odvija kraća diskusija kako bi učenici iskazali svoja razmišljanja. </w:t>
      </w:r>
      <w:r w:rsidRPr="0086299C">
        <w:rPr>
          <w:rFonts w:ascii="Times New Roman" w:eastAsia="Times New Roman" w:hAnsi="Times New Roman" w:cs="Times New Roman"/>
          <w:b/>
          <w:bCs/>
          <w:i/>
          <w:color w:val="000000"/>
          <w:sz w:val="24"/>
          <w:szCs w:val="24"/>
        </w:rPr>
        <w:lastRenderedPageBreak/>
        <w:t>Nastavnik diskusiju završava komentarom u kome daje pojašnjenje konkretnih vrednosti i nekoliko primera njihove povezanosti sa ponašanjem. U nastavku učenike uvodi u kratku aktivnost gde treba nešto u vezi tog pojma samostalno da urade, u paru ili maloj grupi. Aktivnosti moraju biti kratke ali smislene i učeničkom iskustvu i potrebama bliske. Ukoliko se ukaže potreba učenici mogu dobiti domaći zadatak i o njemu razgovarati na sledećem času.</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Kao primer navodimo mogući način obrade vrednosti obrazovanje. Podsticaj može biti o aktuelnoj situaciji u Avganistanu gde devojčice ne mogu da ostvare svoje pravo na školovanje ili o deci u Bangladešu koja umesto u školu idu da rade u teškim uslovima za malu nadoknadu (izabrati neki od brojnih klipova na ovu temu sa interneta). Nakon razmene utisaka nastavnik može da podeli učenike u manje grupe i da im da neke naloge. Npr. jedna grupa može da razmatra zašto je dobro za dete da se školuje, druga zašto je to dobro za društvo, treća grupa može da popiše koje sve poslove ne može da obavlja osoba koja je završila samo osnovnu školu, četvrta da popiše poslove koje može da obavlja osoba koja je završila samo osnovnu školu itd. Grupe predstavljaju svoje odgovore i zajednički identifikuju razlike u mogućnostima koje postoje između osoba koje su obrazovane i koje to nisu, kao i razlike koje postoje u mogućnostima država čiji su građani slabije odnosno, bolje obrazovani. Zaključak aktivnosti treba da ide u pravcu da obrazovanje obezbeđuje dobrobit, napredak i pojedincu i zajednici. Moć i uticaj direktno su povezani sa nivoom obrazovanja ljudi i zato je obrazovanje važna vrednost. Nastavnik može da ukaže na fenomen da bogate zemlje dosta novca daju siromašnim ljudima ali najčešće u obliku hrane, lekova i sl.. To jeste vid humanitarne pomoći ali treba pitati učenike da li je to prava pomoć i pozvati se na misao Daj čoveku ribu i nahranićeš ga za jedan dan, nauči ga da je lovi i prehranićeš ga za ceo život. Kao domaći zadatak učenici mogu dobiti nalog da do sledećeg časa na internetu pronađu još neke mudre misli o obrazovanju o kojima će se razgovarati na sledećem času. Nastavnik može da im kaže neke misli koje se njemu sviđaju npr. „Što više znaš više vrediš” ili „Lepa stvar u vezi znanja je što ti ga niko ne može uzeti”.</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Kako je drugarstvo vrednost ali istovremeno i važan resurs za psihofizičko zdravlje učenika, osim što predlažemo više časova nudimo i više ideja za realizaciju.</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U periodu detinjstva, jedna od najznačajnijih vrednosti je drugarstvo. Ispoljava se kao težnja povezivanja sa drugom decom na bazi zajedničkih interesa, igre ili provođenja slobodnog vremena i značajno doprinosi emocionalnom i socijalnom blagostanju deteta i njegovom pravilnom psihofizičkom razvoju. Da bi imalo trajniji karakter, drugarstvo zahteva ulaganje vremena i energije i tada se temelji na emotivnoj povezanosti, međusobnom podržavanju i razumevanju – u tom slučaju govorimo o prijateljstvu. Deca i mladi dobra drugarstva visoko vrednuju jer im obezbeđuju:</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povezanost sa drugima – drugarstvo pruža osećanje pripadnosti i sprečava osećaj usamljenosti;</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uživanje u zabavi i radovanju – sa drugarima se dele smešni trenuci, zabava i interesovanje, što utiče na osećaj sreće i ispunjenja;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emocionalnu podršku – kada je teško drugari pružaju podršku razgovorom, prisustvom i konkretnim akcijama;</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doživljaj prihvaćenosti – dobri drugari pomažu da se osoba oseća prihvaćeno i vredno, što pozitivno utiče na samopoštovanje;</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t>– unapređenje kvaliteta života – kada postoji vršnjačka podrška i društvo, život postaje bogatiji i sadržajniji;</w:t>
      </w:r>
    </w:p>
    <w:p w:rsidR="0086299C" w:rsidRPr="0086299C" w:rsidRDefault="0086299C" w:rsidP="0086299C">
      <w:pPr>
        <w:spacing w:after="0" w:line="240" w:lineRule="auto"/>
        <w:ind w:firstLine="755"/>
        <w:rPr>
          <w:rFonts w:ascii="Times New Roman" w:eastAsia="Times New Roman" w:hAnsi="Times New Roman" w:cs="Times New Roman"/>
          <w:b/>
          <w:bCs/>
          <w:i/>
          <w:color w:val="000000"/>
          <w:sz w:val="24"/>
          <w:szCs w:val="24"/>
        </w:rPr>
      </w:pPr>
      <w:r w:rsidRPr="0086299C">
        <w:rPr>
          <w:rFonts w:ascii="Times New Roman" w:eastAsia="Times New Roman" w:hAnsi="Times New Roman" w:cs="Times New Roman"/>
          <w:b/>
          <w:bCs/>
          <w:i/>
          <w:color w:val="000000"/>
          <w:sz w:val="24"/>
          <w:szCs w:val="24"/>
        </w:rPr>
        <w:lastRenderedPageBreak/>
        <w:t>– lični rast i razvoj – prijatelji mogu pomoći da se prošire vidici i nauče nove stvari.</w:t>
      </w:r>
    </w:p>
    <w:p w:rsidR="00343CBA" w:rsidRPr="00343CBA" w:rsidRDefault="0086299C" w:rsidP="00343CBA">
      <w:pPr>
        <w:spacing w:after="0" w:line="240" w:lineRule="auto"/>
        <w:ind w:firstLine="755"/>
        <w:rPr>
          <w:rFonts w:ascii="Times New Roman" w:eastAsia="Times New Roman" w:hAnsi="Times New Roman" w:cs="Times New Roman"/>
          <w:b/>
          <w:i/>
          <w:color w:val="000000"/>
          <w:sz w:val="24"/>
          <w:szCs w:val="24"/>
        </w:rPr>
      </w:pPr>
      <w:r w:rsidRPr="0086299C">
        <w:rPr>
          <w:rFonts w:ascii="Times New Roman" w:eastAsia="Times New Roman" w:hAnsi="Times New Roman" w:cs="Times New Roman"/>
          <w:b/>
          <w:bCs/>
          <w:i/>
          <w:color w:val="000000"/>
          <w:sz w:val="24"/>
          <w:szCs w:val="24"/>
        </w:rPr>
        <w:t xml:space="preserve">Drugarstvo kao vrednost pruža velike mogućnosti za rad sa učenicima i može se posmatrati iz različitih uglova, npr. šta je drugarstvo, ko sve može biti drug, zašto nam trebaju drugovi, kako stičemo drugove, šta su grupe drugara, šta drugovi ne bi trebalo </w:t>
      </w:r>
      <w:r w:rsidRPr="00343CBA">
        <w:rPr>
          <w:rFonts w:ascii="Times New Roman" w:eastAsia="Times New Roman" w:hAnsi="Times New Roman" w:cs="Times New Roman"/>
          <w:b/>
          <w:bCs/>
          <w:i/>
          <w:color w:val="000000"/>
          <w:sz w:val="24"/>
          <w:szCs w:val="24"/>
        </w:rPr>
        <w:t>da rade, šta kad se drugari posvađaju, kako se menja drugarstvo sa odrastanjem....</w:t>
      </w:r>
      <w:r w:rsidR="00343CBA" w:rsidRPr="00343CBA">
        <w:rPr>
          <w:rFonts w:ascii="Times New Roman" w:hAnsi="Times New Roman" w:cs="Times New Roman"/>
          <w:b/>
          <w:i/>
          <w:sz w:val="24"/>
          <w:szCs w:val="24"/>
        </w:rPr>
        <w:t xml:space="preserve"> </w:t>
      </w:r>
      <w:r w:rsidR="00343CBA" w:rsidRPr="00343CBA">
        <w:rPr>
          <w:rFonts w:ascii="Times New Roman" w:eastAsia="Times New Roman" w:hAnsi="Times New Roman" w:cs="Times New Roman"/>
          <w:b/>
          <w:i/>
          <w:color w:val="000000"/>
          <w:sz w:val="24"/>
          <w:szCs w:val="24"/>
        </w:rPr>
        <w:t>Zbog specifičnosti teme dobro je u radu sa učenicima kombinovati elemente iskustvene i dramske radionice. To znači da učenici, po svojoj potrebi i osećanju, mogu javno da podele sa grupom neka svoja lična iskustva u vezi druženja o čemu će svi zajedno razgovarati. Druga varijanta je da se takva iskustva ne dele javno već anonimno, stavljanjem u kutiju, što učenike štiti od neprijatnosti da se ogoli njihova intima a ipak omogućava da razgovaraju o nečemu što je realnost njihovog života. Treći način rada bazira se na dramskoj radionici gde nastavnik osmišljava situaciju o kojoj će se razgovarati. U toj „Kao da...” situaciji učenici se osećaju prijatnije i slobodniji su da izraze svoje mišljenje. Koja varijanta je bolja zavisi od samog sadržaja koji se obrađuje. Na primer, svako je prošao kroz iskustvo da ga je dobar drug na neki način povredio ali malo ljudi voli o tome javno da govori i zato je to bolje proraditi kroz formu dramske radionice. Međutim, u razgovoru o tome kako stičemo drugare ili zašto su nam oni potrebni učenici će u većoj meri biti spremni da govore i o ličnom iskustvu.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O drugarstvu kao vrednosti se može promišljati iz još jednog ugla. Istraživanja pokazuju da su razvoj IKT-a i društvenih mreža značajno promenili način na koji se deca druže (primer longitudinalna studija rađena u SAD https://nationalgeographic.rs/nauka/prirodne-nauke/a41659/Tinejdzeri-se-danas-najvise-druze-preko-drustvenih-mreza.html). To je uticalo da deca provode manje vremena zajedno van škole, manje spavaju, imaju slabije razvijene socijalne veštine što ih čini manje otpornim na probleme sa kojima se susreću. Posledica toga je porast broja dece koja su usamljena, potištena, agresivna ili sa još težim poremećajima kao što su depresivnost, anoreksičnost i suicidalne misli. Zato škola, čak više nego pre, ima obavezu da stvara uslove u kojima će učenici razvijati i održavati bliske, tople, humane odnose jedni sa drugima, kao i sa nastavnicima koji ih podučavaju. Vaspitna uloga škole posmatra se kao odgovor na potrebe učenika a u ovom trenutku evidentna je potreba da se učenici podučavaju druženju bez „posrednika”. Interesantno je proveriti šta učenici, kao generacija koja je odrasla uz informacione tehnologije, misli o njihovom uticaju na način kako se oni sada druže i koliki značaj daju druženju van društvenih mreža i virtuelnih igrica. U nastavku od učenika se može tražiti da promišljaju kako će buduće generacije da se druže i šta će im tu biti važno. Bilo bi dobro dovesti ih do uverenja da neposredan, bliski odnos u druženju nema alternativu.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xml:space="preserve">U programu, u okviru teme o vrednostima, naveden je i ključni pojam sadržaja opšte dobro. To su resursi koji su po svojoj prirodi takvi da su potrebni svima i svako ih treba upotrebljavati ali na način da niko drugi ne bude uskraćen ili oštećen: voda, vazduh, zemlja, šume, ulice, trgovi, ulično osvetljenje...pa i kulturna baština u najširem smislu (npr. spomenici). Za opšte dobro važan je princip jednakosti i ukoliko neko želi za sebe više nego što mu treba ili čini nešto radi svoje dobiti na štetu opšteg dobra onda je sigurna potvrda da osoba ima problem sa sistemom vrednosti. Na primer, osobi koja živi u stanu čiji su prozori blizu bandere sa uličnim osvetljenjem smeta ta svetlost i ona razbija sijalicu iako time ostavlja deo ulice bez osvetljenja i ljudi koji tuda prolaze neće dobro videti kuda idu te se mogu povrediti. Primer neodgovornog ponašanja je i kada neko na informaciji od opšteg dobra (npr. na autobuskom stajalištu tabla sa brojevima autobusa koji tu staju) zalepi reklamu za svoju firmu ili pisanje grafita na </w:t>
      </w:r>
      <w:r w:rsidRPr="00343CBA">
        <w:rPr>
          <w:rFonts w:ascii="Times New Roman" w:eastAsia="Times New Roman" w:hAnsi="Times New Roman" w:cs="Times New Roman"/>
          <w:b/>
          <w:i/>
          <w:color w:val="000000"/>
          <w:sz w:val="24"/>
          <w:szCs w:val="24"/>
        </w:rPr>
        <w:lastRenderedPageBreak/>
        <w:t>zgradama od opšteg dobra. Neodgovorno je svako ponašanje kada se u reku baca đubre, zagađuje vazduh ili zemlja. Učenike treba kontinuirano tokom ostvarivanja ovog programa podsticati da registruju situacije gde je došlo do ugrožavanja opšteg dobra radi interesa pojedinca i da o tome promišljaju u smislu kako reagovati da se takva ponašanja smanje (da li su bolje kazne ili podučavanje ljudi o opštem dobru).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rad na ovoj temi mogu se koristiti različita izdanja kojih ima na tržištu a tiču se uopšteno životnih vrednosti ili nekih konkretno kao što je npr. drugarstvo.</w:t>
      </w:r>
    </w:p>
    <w:p w:rsidR="00343CBA" w:rsidRPr="00343CBA" w:rsidRDefault="00343CBA" w:rsidP="00E61099">
      <w:pPr>
        <w:spacing w:after="0" w:line="240" w:lineRule="auto"/>
        <w:ind w:firstLine="755"/>
        <w:jc w:val="center"/>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LJUDSKE VRLINE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Na priču o vrednostima prirodno se nadovezuje promišljanje o vrlinama jer su vrednosti uverenja koja se preko vrlina, kao osobina ljudi, manifestuju u njihovom ponašanju. Još u antičko vreme one su isticane kao važne za život zajednice, odnosno kao krajnji cilj života ili temeljni princip postojanja. Tada su izdvojene četiri vrline po Platonu (drugi filozofi su imali izvesne izmene i dopune), i to:</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razboritost (lakoća uviđanja šta treba činiti u različitim životnim situacijama);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pravednost (trajno raspoloženje za dati svakome što mu pripada);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umerenost (lakoća upravljanja težnjama i njihovo držanje u granicama razuma);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hrabrost (lakoća svladavanja teškoća u vršenju dobra).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Danas govorimo o većem broju vrlina ali u suštini može se reći da su ove četiri okosnica. Npr. bez vrlina istinoljubivosti, empatičnosti, odgovornosti nema pravednosti. U ovom programu napravljen je izbor nekih vrlina ali nastavnik ima slobodu da listu dopunjuje (npr. hrabrost, umerenost, plemenitost...) i da povezuje međusobno vrline jer se one u životu pojedinca često združeno pojavljuju. Izdvajamo vrlinu odgovornost koju treba kontinuirano provlačiti tokom rada na različitim sadržajima kako bi se ostvario očekivani ishod programa koji traži od učenika da ima odgovornost za svoje ponašanje.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Nažalost, iskustvo ljudske civilizacije pokazuje da se ona odvija između dobrog i lošeg jer svi ljudi imaju i vrline i mane. Ipak, civilizacija opstaje zahvaljujući onome što je u čoveku dobro. Neko je rekao da su empatija, tolerancija, poštovanje, solidarnost „lepak” koji održava ljudsku zajednicu. Kako one nisu urođene odgovornost je odraslih da ih kod dece i mladih razvijaju.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xml:space="preserve">O vrlinama svakako nije prikladno držati predavanja. Zbog specifičnosti sadržaja najbolje je da se koriste izabrane priče, filmovi ili studije slučaja kao podloga za razgovor i promišljanje o vrlinama. Učenike treba voditi tako da prepoznaju motivaciono dejstvo vrlina, odnosno da naše ponašanje ima veze ne samo sa našim potrebama već i sa našim vrednostima i vrlinama. Da li će osoba koja nađe novčanik pun para uložiti trud da pronađe vlasnika ili će novac zadržati za sebe ne zavisi od sposobnosti, pa čak ni potreba jer najčešće osobe koje vraćaju pronađeni novac nisu bogate. To su osobe koje krasi vrlina poštenje. Po prirodi stvari vrline i mane se pojavljuju kao grozdovi gde jedna drugu privlače. Na primer, pohlepan čovek može biti sklon krađi i laganju, a pravdoljubiv poštovanju i toleranciji. Rad sa učenicima treba da ide u pravcu uvida da vrline nisu ekskluziva koja se pojavljuje samo u vanrednim situacijama npr. požaru, zemljotresu, pandemiji. One su sastavni deo života i pojavljuju se u različitim svakodnevnim situacijama. Takođe, karakteriše ih neka vrsta „zaraznosti” odnosno, kad smo okruženi ljudima sa vrlinama to </w:t>
      </w:r>
      <w:r w:rsidRPr="00343CBA">
        <w:rPr>
          <w:rFonts w:ascii="Times New Roman" w:eastAsia="Times New Roman" w:hAnsi="Times New Roman" w:cs="Times New Roman"/>
          <w:b/>
          <w:i/>
          <w:color w:val="000000"/>
          <w:sz w:val="24"/>
          <w:szCs w:val="24"/>
        </w:rPr>
        <w:lastRenderedPageBreak/>
        <w:t>pozitivno deluje na nas da se i naše vrline ispolje. Nažalost, isto je i sa manama. Ukoliko nas neko uporno laže, to podstiče i nas da i mi ne budemo iskreni prema toj osobi.</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Učenicima treba skrenuti pažnju da se ponašanje u skladu sa vrednostima i vrlinama pojavljuje kod osoba koje su zrele, nezavisne, samouverene i nemaju strah da će ako npr. brane prava slabijih biti odbačeni u društvu. Oni to rade zato što veruju da svi ljudi treba da imaju ista prava a to je unutrašnji osećaj za pravednost. Programom nije predviđeno da se sa učenicima obrađuje moral ali to je srodna tematika i neminovno će biti povezivanja jer moralnost predstavlja vrednosno određenje šta je ispravno a šta nije a učenici svakako razlikuju moralno od nemoralnog ponašanja. Međutim, za njihov uzrast dovoljno je razgovarati o vrednostima i vrlinama i njihovom manifestovanju u ponašanju.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Kako se program realizuje sa učenicima od 11 do 13 godina koji su u intenzivnom procesu socijalnog razvoja za njih je još uvek važno šta drugi misle o njima, imaju slabu otpornost na pritiske vršnjaka i strah da će biti etiketirani i odbačeni ako urade nešto što grupa kojoj pripadaju ili žele da pripadaju ne prihvata (npr. učenici koji vole da uče često dobijaju „etiketu” štrebera). Zbog toga se dešava da ne postupaju u skladu sa svojim potrebama, osećanjima, vrednostima, vrlinama. To im naravno ne prija, unosi nemir ali potreba za pripadanjem grupi vršnjaka je jača. Međutim, to je pravi period da se učenici ohrabruju da budu nezavisni, samoprihvatajući, hrabri u iznošenju svojih vrlina i da se ponašaju u skladu sa sopstvenim vrednostima. Rad na ovoj tematskoj celini treba da bude izbalansiran između uvažavanja razvojnih potreba učenika u procesu njihove socijalizacije i podsticanja onoga što su poželjna uverenja i ponašanja. Glavni oslonac u takvom radu uvek je dobrobit pojedinca i zajednice. Sa odrastanjem ta ovisnost o druge se smanjuje a povećava se hrabrost da se bude svoj. Zato se može reći da sadašnji rad sa učenicama tek će kasnije, kad oni odrastu, dati efekte.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Kao i kod prethodne teme učenike u priču o vrlinama treba uvesti pažljivo, izabranim podsticajem. Na primer, učenicima se može ispričati pričao Aleksandru Flemingu, naučniku koji je zadužio čovečanstvo otkrićem penicilina (Priča o zahvalnosti – David Naum). Priča je dobra za razgovor na temu da li se dobro dobrim vraća, da li je nagrada već samo činjenje dobrog dela, da li ljudi prepoznaju tuđe vrline, šta je zahvalnost i na koje sve načine se može iskazati... Još bolje ako je podsticaj priča o osobi koja je prostorno i/ili vremenski bliska učenicima a krase je neke vrline.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Sledeća aktivnost može biti u paru, pri čemu svaki par dobija po jednu vrlinu i zadatak da navede ponašanje u kome se prepoznaje da osoba koja se tako ponaša ima tu vrlinu. Npr. za vrlinu odmerenost opis ponašanja mogao bi biti: dečak kupuje patike, roditelji su mu rekli da može da izabere šta želi jer mu je bio rođendan, on bira patike koje nisu mnogo skupe i nisu poznate marke jer su dobre, lepo izgledaju i udobne su. Nema strah da će mu se drugari smejati što nije kupio patike poznate marke. Vežba se može nastaviti tako što će parovi dobiti kombinaciju dve vrline da osmisle odgovarajuće ponašanje. Npr. za vrline empatija i istinoljubivost opis ponašanja može biti: dve drugarice su u sukobu jer jedna tvrdi da je druga svima rekla njenu tajnu. Osoba koja je empatična i istinoljubiva može reći da razume prvu devojčicu koliko je povređena jer niko ne voli da se tajne šire (empatija), ali da je istina da druga devojčica to nije nikome rekla (istinoljubivost) i da treba ispitati ko je to uradio. Ovakve vežbe su zahtevne i nastavnik treba da pomogne učenicima navodeći različite primere.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lastRenderedPageBreak/>
        <w:t>U nastavku može se od učenika tražiti neki vid refleksije i samorefleksije, u smislu da prepoznaju svoje vrline i vrline ljudi oko sebe (roditelja, brata, sestre, babe, dede, tetke, drugara, nastavnika...). Može se očekivati da učenici imaju teškoće oko imenovanja vrlina. To se može rešiti tako što će učenik opisati nečije ponašanje a zatim će svi zajedno pokušati da odrede da li je u osnovi tog ponašanja pravednost, istinoljubivost, odmerenost, poštenje, velikodušnost ili neka druga vrlina. Prethodna vežba i ova zapravo imaju isti cilj a to je dublje razumevanje vrlina i njihovo ispoljavanje u ponašanju ljudi.</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Isti cilj ima i aktivnost u kojoj se od učenika traži da razgovaraju sa svojim ukućanima koju vrlinu oni posebno cene i zašto, kako bi o tome pričali na času. Sve aktivnosti koje učenicima približavaju vrline kao nešto što nije ni retko ni imaginarno dobrodošle su. To je neophodno zato što su učenici previše izloženi informacijama koje govore o ponašanju ljudi koji su uradili nešto loše (vozili pod dejstvom alkohola, prelazili ulicu gde nije dozvoljeno, obili trafiku, napravili lažni nalog na društvenoj mreži, slagali...). Udruženo sa porukama koje favorizuju da neko vredi onoliko koliko dobar automobil vozi ili gde letuje, mladima zaista nije lako da na pravi način stvore sliku o svetu oko sebe i grade svoje vrednosti i vrline. Ponašanje ljudi, usmereno na dobrobit pojedinaca i zajednice, ostaje u senci i stvara se utisak da toga nema ili čak da je takvo ponašanje nepoželjno (npr. mišljenje da danas nije dobro biti pošten ili odmeren...). Zato je neophodno posebnu pažnju posvetiti tom segmentu rada na vrlinama koja se povezuje sa sledećom tematskom celinom o socijalnim veštinama. Tu se posebno misli na asertivnost kao veštinu koja pomaže ljudima da se bore za svoja prava a da ne ugrožavaju druge. Asertivnost se postavlja kao najbolja solucija između agresivnosti i pasivnosti i može biti pomoć da neko zbog svojih vrlina zaista i ne nastrada.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rad na ovoj temi mogu se koristiti različita izdanja dostupna na tržištu koja se odnose uopšteno na vrline ili na neke određene (zahvalnost, istinoljubivost...). Među njima izdvaja se izdanje Kreativnog centra „Rečnik vrlina” koji je koncipiran kao priča kroz koju čitaoca vodi devojčica Ana. Svaki novi lik koji ulazi u Aninu priču ima ekvivalent u vrlini koja počinje istim slovom: na primer, deka nas upoznaje sa dobrotom, a Emilija sa entuzijazmom, tako da je „Rečnik vrlina” i svojevrstan bukvar vrlina.</w:t>
      </w:r>
      <w:r w:rsidRPr="00343CBA">
        <w:rPr>
          <w:rFonts w:ascii="Times New Roman" w:eastAsia="Times New Roman" w:hAnsi="Times New Roman" w:cs="Times New Roman"/>
          <w:b/>
          <w:i/>
          <w:color w:val="000000"/>
          <w:sz w:val="24"/>
          <w:szCs w:val="24"/>
        </w:rPr>
        <w:cr/>
      </w:r>
    </w:p>
    <w:p w:rsidR="00343CBA" w:rsidRPr="00343CBA" w:rsidRDefault="00343CBA" w:rsidP="00E61099">
      <w:pPr>
        <w:spacing w:after="0" w:line="240" w:lineRule="auto"/>
        <w:ind w:firstLine="755"/>
        <w:jc w:val="center"/>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SOCIJALNE VEŠTINE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Socijalne veštine su u programu date kao treća tematska celina koja se nadovezuje na vrednosti i vrline. Na primer, za mnoge socijalne veštine potrebno je saosećanje a empatičnost je u programu data kao vrlina. Zapravo, iako su četiri teme date odvojeno one su povezane i mogu se integrisano obrađivati ukoliko nastavnik osmisli odgovarajuće aktivnosti i materijale. Kada je u pitanju izbor podsticaja, jedan od kriterijuma, pored uzrasta učenika, treba da bude i njihov kapacitet da podstaknu promišljanje o povezanosti vrednosti, vrlina i socijalnih veština.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xml:space="preserve">Nijedan čovek nije „ostrvo” samo za sebe. Svi funkcionišemo u zajednici sa drugim ljudima od kojih svako od nas ima svoje potrebe, interesovanja, navike, sposobnosti i životno iskustvo. Biti socijalno kompetentan danas je, više nego u prošlosti, potrebno za uspešan život a dobra vest je da se to uči i razvija. Naravno, taj razvoj se dešava spontano pod uticajem svega čemu je osoba izložena i to u svom svakodnevnom životu (porodica, vršnjaci, mediji) ali dobro je da se o tome i fokusirano radi sa </w:t>
      </w:r>
      <w:r w:rsidRPr="00343CBA">
        <w:rPr>
          <w:rFonts w:ascii="Times New Roman" w:eastAsia="Times New Roman" w:hAnsi="Times New Roman" w:cs="Times New Roman"/>
          <w:b/>
          <w:i/>
          <w:color w:val="000000"/>
          <w:sz w:val="24"/>
          <w:szCs w:val="24"/>
        </w:rPr>
        <w:lastRenderedPageBreak/>
        <w:t>učenicima u obrazovno-vaspitnim ustanovama, posebno u uzrastu od 11 do 13 godina kada se dete razvija u mladu osobu ali još uvek osetljivu i nedovoljno spremnu za bogati socijalni život.</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O značaju socijalnih veština najbolje govori činjenica da ih Svetska zdravstvena organizacija povezuje sa zdravljem ljudi i definiše kao sposobnost prilagođavanja i pozitivnog ponašanja koje omogućava osobama da se uspešno nose sa zahtevima i izazovima koje život pred njih stavlja svakog dana. Dobra strana socijalnih veština je njihova transverzalnost odnosno, mogućnost primene u različitim situacijama.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dobro funkcionisanje u složenoj zajednici potrebne su neke veštine koje se mogu posmatrati kao kognitivne, socijalne i emocionalne. Za potrebe ovog programa izdvojene su sledeće veštine: kritičko mišljenje i određivanje prioriteta (kognitivne); saradnja, briga o drugima, asertivna komunikacija, volontiranje, konstruktivno rešavanje konflikata (socijalne); prepoznavanje sopstvenih i tuđih osećanja i samokontrola (emocionalne).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Rad na ovoj tematskoj celini može započeti nekim podsticajem o prosocijalnom ponašanju ljudi ili volontiranju. Npr. učenici se mogu uputiti da na internetu potraže kako izgleda upitnik za volontere u Centru za integraciju mladih koji se bavi pružanjem pomoći tzv. deci ulice koja žive i rade na ulici. Bilo bi dobro da se učenici stave u situaciju da procenjuju koliko čovek treba da misli na sebe a koliko na druge i zajednicu i da li je to u nekoj vrsti sukoba. To je prilika da se opet govori o opštem dobru i to u duhu misli da ako nije svima dobro nikome nije dobro. Kao i u radu na drugim sadržajima učenike treba podsticati da obrazlažu svoje stavove, da argumentuju ali i slušaju druge. To je prilika da se vidi kako učenici doživljavaju svet oko sebe, da li je individualno uvek iznad kolektivnog i dobra je podloga za razgovor na temu kako bi ovaj svet funkcionisao kada bi svako mislio samo na sebe.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U nastavku učenici se mogu podeliti u manje grupe sa zadatkom da navedu šta po njihovom mišljenju podstiče prosocijalno ponašanje ljudi. Ne očekuje se da učenici navedu veliki broj uticaja, dovoljno je samo nekoliko kao što su: da li se ljudi u okruženju tako ponašaju, da li se takva ponašanja na neki način nagrađuju, koliko se u medijima o tome govori, koliko je neko osetljiv na probleme drugih ljudi i sl. Nakon razmene odgovora nastavnik ih sistematizuje i poentira da je prosocijalno ponašanje opšti naziv za različite vidove ponašanja kojima je zajednička usmerenost na dobrobit zajednice, saradnju i pomaganje drugima. Ono se razvija odrastanjem i to najviše učenjem po modelu kao i dobijanjem neke vrste potkrepljenja za učinjeno dobro delo za zajednicu. To ne mora biti neka konkretna nagrada, dovoljno je da to neko primeti i prokomentariše kao baš lepo što si Leni pomogao ili vidim da si Milicu zagrlila dok je plakala baš si to dobro uradila i sl. U skladu sa tim nastavnik može napraviti dogovor da u grupi neguju takvo ponašanje. Takođe, učenici se mogu uputiti da na časovima sa grupom razmene i uočeno ponašanje suprotno od prosocijalnog gde je osoba mislila samo na svoju dobit, gde je nekoga oštetila, povredila i promisliti kako reagovati u takvoj situaciji (npr. neko ko je nepravilno parkirao auto i onemogućio pešacima da koriste trotoar ili pekara koja prodaje podgrejano pecivo od juče...).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Na ovu aktivnost dobro se nadovezuju druge vežbe u kojima se učenici bolje upoznaju sa različitim socijalnim veštinama. Nastavnik se može opredeliti da rad na njima sistematizuje u tri pravca u skladu sa navedenom podelom na kognitivne, emocionalne i socijalne veštine.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lastRenderedPageBreak/>
        <w:t>Logično je početi od kritičkog mišljenja kao veštine potrebne za sve životne situacije. Mnogi programi obaveznih predmeta imaju očekivani ishod koji se tiče kritičkog mišljenja te to nije nešto što se ne radi sa učenicima ali u okviru ovog programa to se može detaljnije uraditi i na više primera kako bi učenici jasnije shvatili smisao, svrhu i značaj kritičkog mišljenja posebno za prosocijalno ponašanje. Tu se posebno misli na razlikovanje istinitog od neistinitog, bitnog od nebitnog, hitnog od manje hitnog što je usko povezano sa veštinom pravljenja prioriteta o čemu se vrlo malo sa učenicima radi a ta socijalna veština je vrlo značajna za dobrobit i pojedinaca i zajednice. Za te potrebe mogu se osmisliti vežbe koje će od učenika zahtevati obe veštine. U pitanju su vežbe gde učenici radeći u malim grupama treba da reše neki složeni problem koji prvo moraju kritički da analiziraju i otkriju iz kojih manjih problema se sastoji a zatim da odrede prioritete rešavanja jer se iz nekog razloga (npr. nema dovoljno vremena, novca, ljudstva...) ne mogu svi istovremeno rešiti. Problem može biti komunalne prirode u nekoj izmišljenoj opštini gde građani imaju različite potrebe i prioritete (deca, odrasli, stariji, preduzetnici, turisti, invalidi...), a učenici treba da odrede čije su potrebe važnije i šta treba prvo uraditi (da li izgraditi parkić, postaviti nove semafore, napraviti bolju odbranu od poplava, organizovati festival atraktivan za turiste, izgraditi dom za stara lica itd.).</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xml:space="preserve">Kao sledeća oblast rada mogu biti osećanja jer i ona imaju univerzalnost i jaku povezanost sa socijalnim veštinama. Prepoznavanje sopstvenih i tuđih osećanja i samokontrola su karakteristike osoba koje imaju bolje socijalne veštine, odnosno bolje se snalaze u socijalnim situacijama. Međutim, učenici u ovom uzrastu još uvek imaju teškoće da prepoznaju i imenuju sopstvena osećanja a tuđa još teže. Po tom pitanju rečnik im je vrlo skroman, obično kažu da se osećaju kul, smoreno, bezveze.... Zato se može desiti da učenici ne prepoznaju da je neko ko izgleda kao da je besan zapravo je tužan ili uplašen pa samim tim izostaje adekvatna reakcija. Za te potrebe nastavnik može sa učenicima da organizuje neku vrstu vežbe o vrstama emocija. Mogućnosti su velike, čak se može raditi i nešto kao kviz. Npr. učenici se podele u grupe koje su takmičarske. Kada nastavnik na tabli napiše neku emociju (npr. zavist, ponos, ljubomora, strahopoštovanje...) učenici na papiru pišu svojim rečima opis te emocije npr. to je kad.... Nastavnik čita odgovore i poen daje grupi/grupama koje su dale najbolji opis. Druga varijanta je da nastavnik da opis a grupe treba na papiru da napišu koju su emociju tu prepoznali. Npr. opis za zavist: neprijateljski osećaj prema drugima koji imaju nešto što smatramo da to više pripada nama. Ovakve vežbe imaju za cilj da pojačaju osetljivost učenika za različita emocionalna stanja i sposobnost da ih prepoznaju kod sebe i drugih, pravilno ih imenuju i pravilno reaguju. A zatim se može raditi na drugim aspektima osećanja kao što su verbalni i neverbalni pokazatelji osećanja, razlozi zašto imamo osećanja (čemu ona služe), šta izaziva određene emocije, šta raditi sa promenljivim i mešanim osećanjima...Sve ove aktivnosti su važne jer osnažuju socijalnu veštinu samokontrole. U uzrastu učenika od 11 do 13 godina i emocije i ponašanja mogu biti vrlo burni i često neprimereni situaciji što može voditi ka konfliktima. Za rad na ovoj tematici poželjno je koristiti što realnije situacije iz života učenika a priču o emocijama povezivati sa radom i na drugim sadržajima. Na primer, u okviru teme o ljudskim vrlinama predviđen je rad na ključnom pojmu sadržaja pravednost koji se lako može povezati sa osećanjima. Učenici treba da pogledaju (uz prethodno pojašnjenje nastavnika o kakvom eksperimentu se radi) snimak reakcije majmuna na različite nagrade, odnosno koliko se lako pobuđuje osećaj besa kad nema pravednosti (Frans de Waal: Moral behavior in animals – YouTube, za učenike deo od 13. minuta). Ovaj eksperiment </w:t>
      </w:r>
      <w:r w:rsidRPr="00343CBA">
        <w:rPr>
          <w:rFonts w:ascii="Times New Roman" w:eastAsia="Times New Roman" w:hAnsi="Times New Roman" w:cs="Times New Roman"/>
          <w:b/>
          <w:i/>
          <w:color w:val="000000"/>
          <w:sz w:val="24"/>
          <w:szCs w:val="24"/>
        </w:rPr>
        <w:lastRenderedPageBreak/>
        <w:t>pokazuje koliko je osećaj za nepravdu biološki dat i zato je važno, radi dobrobiti i pojedinaca i zajednice, boriti se za pravednost kao vrednost.</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U okviru rada na osećanjima nastavnik može da organizuje vežbe u kojima se demonstriraju tehnike koje pomažu samokontroli emocija. To je važno kod jakih i negativnih emocija kao što su bes, strah, tuga, zavist jer nas štite da nešto ne uradimo pogrešno zbog čega bi se mogli kajati. Učenicima treba pokazati jednostavne tehnike primerene njihovom uzrastu kao što su: izbroj do 10, pevaj i igraj uz muziku, gnječi plastelin, žvrljaj na papiru, igraj se sa kućnim ljubimcem, trči, vozi bicikl ili rolere, razgovaraj sa bliskom osobom, ljuljaj se i klackaj u parkiću... Pored ovih tehnika važno je ohrabriti učenike da ukoliko prepoznaju da su osećanja prejaka i ne mogu ih kontrolisati onda treba da traže pomoć odraslih i stručnjaka.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I kao treći pravac rada nameće se komunikacija koja kao i kritičko mišljenje i osećanja ima univerzalni značaj za čoveka i sve situacije u kojima se može naći. Kako je komunikacija međupredmetna kompetencija i drugi predmeti su u obavezi da je unapređuju ali u okviru ovog programa fokus je na komunikaciji koja unapređuje dobrobit pojedinca i zajednice. Zato je u programu kao sadržaj navedena asertivna komunikacija. Učenici treba da osveste sopstvenu ulogu u ostvarivanju pozitivnih odnosa sa drugim ljudima i zajednicom, kao i da prihvate ličnu odgovornost za svoje postupke. Suština je učenike usmeriti da se bore za svoja prava, svoje potrebe i interesovanja ali na način koji ne ugrožava nikoga. Postoje brojne vežbe koje se sa učenicima mogu raditi da bi se unapredila veština asertivne komunikcije. Posebno su dobre one koje u sebi sadrže neki vid dramatizacije koja ilustruje kako izgleda asertivna u odnosu na pasivnu i agresivnu komunikaciju.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Uz asertivnu komunikaciju prirodno ide rad na konstruktivnom rešavanju konflikata. Kao podsticaj može se koristiti kratki ali efektni crtani film Most („Bridge” by Ting Chian Tey | Disney Favorite – YouTube). Za dalji rad na ovoj tematici odlično se uklapa film u trajanju od 10 minuta koji su snimili učenici u Domu učenika u Vranju „Konstruktivno rešavanje konflikta” – Dom učenika srednjih škola Vranje – YouTube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rad na saradnji postoje brojni filmovi koji mogu imati funkciju podsticaja i izazvati kod učenika reakciju. Npr. iako su u pitanju komercijalni crtani filmovi primereni su ovoj tematici, uzrastu učenika i duhoviti su. Dostupni su na jutjubu (Teamwork and Leadership | Animated short clip | Creative 360 | #teamwork #leadership #motivation – YouTube). Nešto ozbiljniji podsticaj može biti snimak veslača koji pokazuje snagu zajedništva (Inspirational Video On Rowing and Teamwork – YouTube). U bogatoj ponudi materijala na ovu temu izdvajamo crtani film u trajanju od 2:41 minuta (GOOD COLLABORATION (2014) – YouTube) koji izvanredno povezuje sve što je sadržaj ovog programa (vrednosti, opšte dobro...) ali je na engleskom jeziku i može se (ukoliko se ne pripremi prevod) koristiti u okviru korelacije sa predmetom engleski jezik.</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DOBROČINSTVO</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Poslednja tema Dobročinstvo iako je odvojeno data zapravo je povezana sa svim prethodnim programskim sadržajima i u literaturi se vodi kao vid prosocijalnog ponašanja. Kao što je već preporučeno da se radi integrisano i ova tema se može obraditi tokom rada na prethodnim sadržajima, a može i odvojeno kako bi dobila na značaju koji zaslužuje.</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xml:space="preserve">Dobročinstvo se često izjednačava sa više različitih izraza kao što je humanitarni rad, altruizam, zadužbinarstvo ili velikodušnost. Ali u suštini svih izraza nalazi se filantropija (čovekoljublje) kao životna vrednost ili načelo iz kog proizilazi </w:t>
      </w:r>
      <w:r w:rsidRPr="00343CBA">
        <w:rPr>
          <w:rFonts w:ascii="Times New Roman" w:eastAsia="Times New Roman" w:hAnsi="Times New Roman" w:cs="Times New Roman"/>
          <w:b/>
          <w:i/>
          <w:color w:val="000000"/>
          <w:sz w:val="24"/>
          <w:szCs w:val="24"/>
        </w:rPr>
        <w:lastRenderedPageBreak/>
        <w:t>ponašanje koje je usmereno ka dobrobiti drugih ljudi i/ili zajednice bez lične koristi. Međutim, dobročinitelji, zadužbinari kao filantropi se ne slažu s tim jer smatraju da i oni imaju svoju ličnu korist jer im briga za druge i pomaganje drugima daje smisao postojanja te smatraju da su i oni na dobiti.</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Rezultat rada na ovoj temi treba da bude jačanje osetljivosti učenika za prepoznavanje primera ponašanja ljudi u skladu sa vrednostima i vrlinama i ponašanja orijentisanog na opšte dobro.</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Učenici u 6. razredu u okviru istorije uče o zadužbinarstvu koje u Srbiji ima veliku tradiciju još od Nemanjića. Oni mogu dobiti nalog da istraže zadužbine krunisanih glava npr. kralja Milutina ili dobrostojećih građana koji su u toku 19 veka podigli i ostavili zajednici brojne građevine za potrebe nauke, obrazovanja, medicine a koje se i danas koriste kao opšte dobro. O zadužbinama treba učenici da se bave i na lokalnom nivou jer u svakoj sredini postoje takvi primeri a poželjno je da se sprovedu i aktivnosti koje pokazuju da zadužbinarstvo nije stvar prošlosti, odnosno da ono postoji i sada. Može se navesti primer mosta preko Drine koji je podigao svojim sredstvima Slobodan Pavlović 1996. koji spaja Srbiju sa Republikom Srpskom.</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Primer drugačije vrste podsticaja koji se takođe može upotrebiti za uvođenje učenika u temu je odgovor koji je dala glumica Odri Hepbern (ambasadorka dobre volje UNICEFa) na pitanje koje savete može dati za lepotu žene. Ona je rekla: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privlačne usne – izgovarajte reči sa ljubaznošću;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divne oči – tražite dobro u ljudima;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zgodnu figuru – delite svoju hranu sa gladnima;</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divnu kosu – dozvolite deci da vam prolaze prstima kroz kosu;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držanje – hodajte sa saznanjem da nikada nećete hodati sami.</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Za rad na temi mogu se osmisliti različite aktivnosti. Na primer, od učenika se može tražiti da razgovaraju sa odraslima iz svog okruženja (roditelji, babe, dede, komšije...) i utvrde da li su oni nekada učestvovali u nekoj aktivnosti koja je bila humanitarnog karaktera ili je njima neko pomogao kad im je bilo teško (npr. učestvovali su u akciji prikupljanja novca za bolesno dete ili su u bolnici dobili transfuziju krvi koju je nepoznata osoba dala ili su komšije pomogle kada je oluja odnela krov da se napravi nov...). Na času se razmenjuje ono što su učenici prikupili. Druga ideja je nešto složenija i zahteva da nastavnik pripremi odgovarajući materijal a to je kratak opis za 4 osobe koje su učinile neko dobro delo (npr. jedna je kupila inkubatore za prevremeno rođene bebe, druga je finansirala izgradnju manjeg mosta koji đacima pešacima skraćuje put do škole, treća je dala svoj stan da koriste roditelji čija se deca leče od teške bolesti i sl.). Učenici rade u paru sa zadatkom da zamisle da su komisija koja treba da izabere samo jednu osobu od ponuđene četiri kojoj će se dodeliti nagrada za učinjeno najbolje dobro delo. Izbor treba da obrazlože. Za očekivati je da će učenicima biti teško da naprave izbor što je i cilj ove aktivnosti – da dobročinstvo nije vid takmičenja i da je svako dobro delo dobro i da zato narod kaže „Lepota do večeri – dobrota do smrti”.</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 xml:space="preserve">Ukoliko je moguće, organizovati i gostovanje osobe koja je dobročinitelj. U svakoj sredini ima puno takvih osoba koje su obično malo poznate u javnosti jer one to i ne čine da bih ih drugi ljudi hvalili. Učenici treba unapred da se upoznaju sa tim šta je sve ta osoba uradila za druge (npr. 30 puta je dala krv, spasila bebu iz požara, podigla javnu česmu...) i da spreme pitanja kako bi što više saznali o vrednostima i vrlinama koje krase tu osobu i kako se oseća kad pomaže drugima. Takođe, učenici mogu istražiti </w:t>
      </w:r>
      <w:r w:rsidRPr="00343CBA">
        <w:rPr>
          <w:rFonts w:ascii="Times New Roman" w:eastAsia="Times New Roman" w:hAnsi="Times New Roman" w:cs="Times New Roman"/>
          <w:b/>
          <w:i/>
          <w:color w:val="000000"/>
          <w:sz w:val="24"/>
          <w:szCs w:val="24"/>
        </w:rPr>
        <w:lastRenderedPageBreak/>
        <w:t>ko su bili veliki dobročinitelji u njihovom okruženju u prošlosti i kako se sadašnje generacije odnose prema njima i njihovim delima. Nastavnik može kao uvod u ovu aktivnost da prikaže šta je sve Mihajlo Pupin uradio za svoju zemlju i njene stanovnike; kakve sve građevine su za svoju domovinu ostavili kapetan Miša Atanasijević ili Ilija Kolarac i sl.</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Ključni pojam sadržaja u ovoj temi su i organizacije koje se bave različitim aktivnostima čiji je zajednički imenitelj dobročinstvo, humanitarni rad i odsustvo profita. U njihovom radu običnu učestvuje mnogo volontera Program se završava sa zahtevom da učenici, zajedno sa nastavnikom, osmisle i realizuju neke male ali realno izvodljive aktivnosti koje su prosocijalne, odnosno koje u sebi sadrže ideju dobročinstva, opšteg dobra, filantropije. Cilj je da učenici shvate da se dobrobit ne „meri” jer je svaka i najmanja dobrobit velika i značajna. Kroz ostvarivanje takve aktivnosti učenici treba da osete da je dobrobit i za one koji primaju i za one koji daju pomoć, odnosno da dobra dela idu u oba smera. Kao pomoć u radu dajemo primer dve moguće akcije dobročinstva. Primer 1: učenik iz grupe se razboleo (nije bitno koliko dugo neće ići u školu i koliko je bolest ozbiljna). Učenici mogu da napišu pismo podrške drugaru u smislu da mu žele da brzo ozdravi, da oni misle na njega, da su tu za svaki vid pomoći...i da se svi potpišu. Ovaj sasvim mali gest drugarstva sigurno će prijati bolesniku. Primer 2: u svakom odeljenju postoje učenici koji imaju odeću koju su prerasli a nemaju mlađu sestru, brata koji bi je mogli nositi. Da bi se izbeglo bacanje odeće ona se može donirati nekom kome je potrebna. To može biti i nekom drugu ili drugarici iz škole ali treba imati u vidu da je nekada neprijatno primiti direktno takvu pomoć i bolje je da to ide preko organizacija koje se time bave. Koraci u akciji: učenici koji imaju višak odeće (to ne moraju biti svi iz grupe), uz pomoć roditelja, prave odabir šta će donirati. Sledeći korak je pronalaženje centra za donacije u neposrednom okruženju, zatim priprema odeće (mora biti čista), pakovanje i njeno odnošenje u centar. Zajednički deo akcije učenika je pronalaženje organizacije u koju treba odneti donaciju. To je prilika da učenici prikupe informacije o izabranoj organizaciji (kada i ko je osnovao, kako radi, ko su korisnici, koje probleme u radu imaju, šta im je najveći uspeh...). Može se organizovati da neki aktivista te organizacije gostuje i učenicima pojasni zašto je važno pomagati drugima i kome donirana odeća odlazi. Akcija se može sprovesti zajedno sa grupom učenika koji pohađaju Građansko vaspitanje jer je po programu u petom razredu predviđeno sprovođenje aktivnosti u korist prava neke osobe što je kompatibilno ovom zahtevu.</w:t>
      </w:r>
    </w:p>
    <w:p w:rsidR="00343CBA" w:rsidRPr="00343CBA" w:rsidRDefault="00343CBA" w:rsidP="00343CBA">
      <w:pPr>
        <w:spacing w:after="0" w:line="240" w:lineRule="auto"/>
        <w:ind w:firstLine="755"/>
        <w:rPr>
          <w:rFonts w:ascii="Times New Roman" w:eastAsia="Times New Roman" w:hAnsi="Times New Roman" w:cs="Times New Roman"/>
          <w:b/>
          <w:i/>
          <w:color w:val="000000"/>
          <w:sz w:val="24"/>
          <w:szCs w:val="24"/>
        </w:rPr>
      </w:pPr>
      <w:r w:rsidRPr="00343CBA">
        <w:rPr>
          <w:rFonts w:ascii="Times New Roman" w:eastAsia="Times New Roman" w:hAnsi="Times New Roman" w:cs="Times New Roman"/>
          <w:b/>
          <w:i/>
          <w:color w:val="000000"/>
          <w:sz w:val="24"/>
          <w:szCs w:val="24"/>
        </w:rPr>
        <w:t>Planiranje nastave i učenja, kao i praćenje i vrednovanje napredovanja učenika ostvaruje se u skladu sa opštim uputstvom za ostvarivanje slobodnih nastavnih aktivnosti.</w:t>
      </w:r>
    </w:p>
    <w:p w:rsidR="00EC610D" w:rsidRDefault="00343CBA" w:rsidP="00343CBA">
      <w:pPr>
        <w:spacing w:after="0" w:line="240" w:lineRule="auto"/>
        <w:ind w:firstLine="755"/>
        <w:rPr>
          <w:rFonts w:ascii="Times New Roman" w:hAnsi="Times New Roman" w:cs="Times New Roman"/>
          <w:b/>
          <w:i/>
          <w:sz w:val="24"/>
          <w:szCs w:val="24"/>
        </w:rPr>
      </w:pPr>
      <w:r w:rsidRPr="00343CBA">
        <w:rPr>
          <w:rFonts w:ascii="Times New Roman" w:eastAsia="Times New Roman" w:hAnsi="Times New Roman" w:cs="Times New Roman"/>
          <w:b/>
          <w:i/>
          <w:color w:val="000000"/>
          <w:sz w:val="24"/>
          <w:szCs w:val="24"/>
        </w:rPr>
        <w:t>I za kraj treba imati u vidu da ostvarivanje cilja ovog programa nije samo u vezi sa onim što će se dešavati na časovima slobodne nastavne aktivnosti Vrednosti i vrline kao životni kompas I već i sa celokupnom atmosferom u školi i društvu, vrednostima koje se neguju, ponašanjima koja se nagrađuju, vrlinama koje se afirmišu. Prema Bandurinoj teoriji učenja po modelu, agresivnost se usvaja kao posledica posmatranja agresivnih modela (iz bliskog okruženja ili uzora iz medija, literature, igrica) koji ne bivaju kažnjavani, ne snose srazmerne posledice, ili čak bivaju nagrađeni, mada je i izostanak bilo kakve reakcije samo po sebi pozitivno potkrepljenje neprihvatljivog ponašanja. Agresivno ponašanje se ustaljuje kroz posmatranje, imitiranje i ponavljanje iz situacije u situaciju. Međutim, to isto važi i za asertivno ponašanje, empatično ponašanje, volontiranje, saradnju, toleranciju... a na školi i društvu je da brinu da učenici imaju odgovarajuće uzore za učenje po modelu</w:t>
      </w:r>
      <w:r w:rsidRPr="00343CBA">
        <w:rPr>
          <w:rFonts w:ascii="Verdana" w:eastAsia="Times New Roman" w:hAnsi="Verdana" w:cs="Times New Roman"/>
          <w:color w:val="000000"/>
          <w:sz w:val="28"/>
          <w:szCs w:val="28"/>
        </w:rPr>
        <w:t>.</w:t>
      </w:r>
    </w:p>
    <w:sectPr w:rsidR="00EC610D" w:rsidSect="003D7212">
      <w:headerReference w:type="default" r:id="rId11"/>
      <w:footerReference w:type="defaul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06" w:rsidRDefault="00C37106">
      <w:pPr>
        <w:spacing w:line="240" w:lineRule="auto"/>
      </w:pPr>
      <w:r>
        <w:separator/>
      </w:r>
    </w:p>
  </w:endnote>
  <w:endnote w:type="continuationSeparator" w:id="0">
    <w:p w:rsidR="00C37106" w:rsidRDefault="00C37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23422"/>
      <w:docPartObj>
        <w:docPartGallery w:val="Page Numbers (Bottom of Page)"/>
        <w:docPartUnique/>
      </w:docPartObj>
    </w:sdtPr>
    <w:sdtEndPr/>
    <w:sdtContent>
      <w:p w:rsidR="005D16E8" w:rsidRDefault="00C37106">
        <w:pPr>
          <w:pStyle w:val="Footer"/>
          <w:jc w:val="center"/>
        </w:pPr>
        <w:r>
          <w:fldChar w:fldCharType="begin"/>
        </w:r>
        <w:r>
          <w:instrText xml:space="preserve"> PAGE   \* MERGEFORMAT </w:instrText>
        </w:r>
        <w:r>
          <w:fldChar w:fldCharType="separate"/>
        </w:r>
        <w:r w:rsidR="00CB5B36">
          <w:rPr>
            <w:noProof/>
          </w:rPr>
          <w:t>2</w:t>
        </w:r>
        <w:r>
          <w:rPr>
            <w:noProof/>
          </w:rPr>
          <w:fldChar w:fldCharType="end"/>
        </w:r>
      </w:p>
    </w:sdtContent>
  </w:sdt>
  <w:p w:rsidR="005D16E8" w:rsidRDefault="005D1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0705"/>
      <w:docPartObj>
        <w:docPartGallery w:val="Page Numbers (Bottom of Page)"/>
        <w:docPartUnique/>
      </w:docPartObj>
    </w:sdtPr>
    <w:sdtEndPr/>
    <w:sdtContent>
      <w:p w:rsidR="005D16E8" w:rsidRDefault="00C37106">
        <w:pPr>
          <w:pStyle w:val="Footer"/>
          <w:jc w:val="center"/>
        </w:pPr>
        <w:r>
          <w:fldChar w:fldCharType="begin"/>
        </w:r>
        <w:r>
          <w:instrText xml:space="preserve"> PAGE   \* MERGEFORMAT </w:instrText>
        </w:r>
        <w:r>
          <w:fldChar w:fldCharType="separate"/>
        </w:r>
        <w:r w:rsidR="005D16E8">
          <w:rPr>
            <w:noProof/>
          </w:rPr>
          <w:t>1</w:t>
        </w:r>
        <w:r>
          <w:rPr>
            <w:noProof/>
          </w:rPr>
          <w:fldChar w:fldCharType="end"/>
        </w:r>
      </w:p>
    </w:sdtContent>
  </w:sdt>
  <w:p w:rsidR="005D16E8" w:rsidRDefault="005D1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06" w:rsidRDefault="00C37106">
      <w:pPr>
        <w:spacing w:after="0"/>
      </w:pPr>
      <w:r>
        <w:separator/>
      </w:r>
    </w:p>
  </w:footnote>
  <w:footnote w:type="continuationSeparator" w:id="0">
    <w:p w:rsidR="00C37106" w:rsidRDefault="00C371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E8" w:rsidRDefault="005D16E8">
    <w:pPr>
      <w:pStyle w:val="Header"/>
      <w:pBdr>
        <w:bottom w:val="threeDEngrave" w:sz="18" w:space="0" w:color="993300"/>
      </w:pBdr>
      <w:rPr>
        <w:rFonts w:ascii="Times New Roman" w:hAnsi="Times New Roman" w:cs="Times New Roman"/>
        <w:b/>
        <w:bCs/>
        <w:i/>
        <w:iCs/>
        <w:sz w:val="20"/>
        <w:szCs w:val="20"/>
        <w:lang w:val="sr-Latn-BA"/>
      </w:rPr>
    </w:pPr>
    <w:r>
      <w:rPr>
        <w:rFonts w:ascii="Times New Roman" w:hAnsi="Times New Roman" w:cs="Times New Roman"/>
        <w:b/>
        <w:bCs/>
        <w:i/>
        <w:iCs/>
        <w:sz w:val="20"/>
        <w:szCs w:val="20"/>
        <w:lang w:val="sr-Latn-BA"/>
      </w:rPr>
      <w:t>Osnovna škola ˝ Dr Ibrahim Bakić˝ Leskova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8C"/>
    <w:rsid w:val="000332E3"/>
    <w:rsid w:val="00046E78"/>
    <w:rsid w:val="00192091"/>
    <w:rsid w:val="001D4CAE"/>
    <w:rsid w:val="002C49EC"/>
    <w:rsid w:val="00343CBA"/>
    <w:rsid w:val="003633FB"/>
    <w:rsid w:val="0037188C"/>
    <w:rsid w:val="003D7212"/>
    <w:rsid w:val="00406C78"/>
    <w:rsid w:val="004B731D"/>
    <w:rsid w:val="005C2D64"/>
    <w:rsid w:val="005D16E8"/>
    <w:rsid w:val="00642F50"/>
    <w:rsid w:val="00744033"/>
    <w:rsid w:val="00770444"/>
    <w:rsid w:val="00770581"/>
    <w:rsid w:val="00812BD0"/>
    <w:rsid w:val="0086299C"/>
    <w:rsid w:val="008648FB"/>
    <w:rsid w:val="008C1F33"/>
    <w:rsid w:val="008C2C8C"/>
    <w:rsid w:val="00957569"/>
    <w:rsid w:val="0099375F"/>
    <w:rsid w:val="009C0AD9"/>
    <w:rsid w:val="00A250E5"/>
    <w:rsid w:val="00A3202B"/>
    <w:rsid w:val="00B43594"/>
    <w:rsid w:val="00B4675D"/>
    <w:rsid w:val="00B82ECE"/>
    <w:rsid w:val="00C17630"/>
    <w:rsid w:val="00C37106"/>
    <w:rsid w:val="00CB5B36"/>
    <w:rsid w:val="00CE0B14"/>
    <w:rsid w:val="00D06094"/>
    <w:rsid w:val="00D839CE"/>
    <w:rsid w:val="00E61099"/>
    <w:rsid w:val="00EC610D"/>
    <w:rsid w:val="00F25879"/>
    <w:rsid w:val="00F945D9"/>
    <w:rsid w:val="00FF1B2C"/>
    <w:rsid w:val="7E253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10D"/>
    <w:pPr>
      <w:spacing w:after="0" w:line="240" w:lineRule="auto"/>
    </w:pPr>
    <w:rPr>
      <w:rFonts w:ascii="Tahoma" w:hAnsi="Tahoma" w:cs="Tahoma"/>
      <w:sz w:val="16"/>
      <w:szCs w:val="16"/>
    </w:rPr>
  </w:style>
  <w:style w:type="paragraph" w:styleId="BodyText">
    <w:name w:val="Body Text"/>
    <w:basedOn w:val="Normal"/>
    <w:link w:val="BodyTextChar"/>
    <w:uiPriority w:val="1"/>
    <w:qFormat/>
    <w:rsid w:val="00EC610D"/>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10D"/>
    <w:pPr>
      <w:tabs>
        <w:tab w:val="center" w:pos="4153"/>
        <w:tab w:val="right" w:pos="8306"/>
      </w:tabs>
      <w:snapToGrid w:val="0"/>
    </w:pPr>
    <w:rPr>
      <w:sz w:val="18"/>
      <w:szCs w:val="18"/>
    </w:rPr>
  </w:style>
  <w:style w:type="paragraph" w:styleId="Header">
    <w:name w:val="header"/>
    <w:basedOn w:val="Normal"/>
    <w:uiPriority w:val="99"/>
    <w:semiHidden/>
    <w:unhideWhenUsed/>
    <w:rsid w:val="00EC610D"/>
    <w:pPr>
      <w:tabs>
        <w:tab w:val="center" w:pos="4153"/>
        <w:tab w:val="right" w:pos="8306"/>
      </w:tabs>
      <w:snapToGrid w:val="0"/>
    </w:pPr>
    <w:rPr>
      <w:sz w:val="18"/>
      <w:szCs w:val="18"/>
    </w:rPr>
  </w:style>
  <w:style w:type="table" w:styleId="TableGrid">
    <w:name w:val="Table Grid"/>
    <w:basedOn w:val="TableNormal"/>
    <w:uiPriority w:val="59"/>
    <w:rsid w:val="00EC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C610D"/>
    <w:rPr>
      <w:rFonts w:ascii="Tahoma" w:hAnsi="Tahoma" w:cs="Tahoma"/>
      <w:sz w:val="16"/>
      <w:szCs w:val="16"/>
    </w:rPr>
  </w:style>
  <w:style w:type="character" w:customStyle="1" w:styleId="BodyTextChar">
    <w:name w:val="Body Text Char"/>
    <w:basedOn w:val="DefaultParagraphFont"/>
    <w:link w:val="BodyText"/>
    <w:uiPriority w:val="1"/>
    <w:rsid w:val="00EC610D"/>
    <w:rPr>
      <w:rFonts w:ascii="Times New Roman" w:eastAsia="Times New Roman" w:hAnsi="Times New Roman" w:cs="Times New Roman"/>
      <w:sz w:val="24"/>
      <w:szCs w:val="24"/>
    </w:rPr>
  </w:style>
  <w:style w:type="paragraph" w:customStyle="1" w:styleId="basic-paragraph">
    <w:name w:val="basic-paragraph"/>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C610D"/>
  </w:style>
  <w:style w:type="paragraph" w:customStyle="1" w:styleId="tabela">
    <w:name w:val="tabela"/>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qFormat/>
    <w:rsid w:val="00EC610D"/>
  </w:style>
  <w:style w:type="paragraph" w:customStyle="1" w:styleId="bold1">
    <w:name w:val="bold1"/>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eli">
    <w:name w:val="levi-beli"/>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old">
    <w:name w:val="levi-bold"/>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7569"/>
    <w:rPr>
      <w:sz w:val="18"/>
      <w:szCs w:val="18"/>
    </w:rPr>
  </w:style>
  <w:style w:type="character" w:styleId="Hyperlink">
    <w:name w:val="Hyperlink"/>
    <w:basedOn w:val="DefaultParagraphFont"/>
    <w:uiPriority w:val="99"/>
    <w:unhideWhenUsed/>
    <w:rsid w:val="008C1F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10D"/>
    <w:pPr>
      <w:spacing w:after="0" w:line="240" w:lineRule="auto"/>
    </w:pPr>
    <w:rPr>
      <w:rFonts w:ascii="Tahoma" w:hAnsi="Tahoma" w:cs="Tahoma"/>
      <w:sz w:val="16"/>
      <w:szCs w:val="16"/>
    </w:rPr>
  </w:style>
  <w:style w:type="paragraph" w:styleId="BodyText">
    <w:name w:val="Body Text"/>
    <w:basedOn w:val="Normal"/>
    <w:link w:val="BodyTextChar"/>
    <w:uiPriority w:val="1"/>
    <w:qFormat/>
    <w:rsid w:val="00EC610D"/>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10D"/>
    <w:pPr>
      <w:tabs>
        <w:tab w:val="center" w:pos="4153"/>
        <w:tab w:val="right" w:pos="8306"/>
      </w:tabs>
      <w:snapToGrid w:val="0"/>
    </w:pPr>
    <w:rPr>
      <w:sz w:val="18"/>
      <w:szCs w:val="18"/>
    </w:rPr>
  </w:style>
  <w:style w:type="paragraph" w:styleId="Header">
    <w:name w:val="header"/>
    <w:basedOn w:val="Normal"/>
    <w:uiPriority w:val="99"/>
    <w:semiHidden/>
    <w:unhideWhenUsed/>
    <w:rsid w:val="00EC610D"/>
    <w:pPr>
      <w:tabs>
        <w:tab w:val="center" w:pos="4153"/>
        <w:tab w:val="right" w:pos="8306"/>
      </w:tabs>
      <w:snapToGrid w:val="0"/>
    </w:pPr>
    <w:rPr>
      <w:sz w:val="18"/>
      <w:szCs w:val="18"/>
    </w:rPr>
  </w:style>
  <w:style w:type="table" w:styleId="TableGrid">
    <w:name w:val="Table Grid"/>
    <w:basedOn w:val="TableNormal"/>
    <w:uiPriority w:val="59"/>
    <w:rsid w:val="00EC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C610D"/>
    <w:rPr>
      <w:rFonts w:ascii="Tahoma" w:hAnsi="Tahoma" w:cs="Tahoma"/>
      <w:sz w:val="16"/>
      <w:szCs w:val="16"/>
    </w:rPr>
  </w:style>
  <w:style w:type="character" w:customStyle="1" w:styleId="BodyTextChar">
    <w:name w:val="Body Text Char"/>
    <w:basedOn w:val="DefaultParagraphFont"/>
    <w:link w:val="BodyText"/>
    <w:uiPriority w:val="1"/>
    <w:rsid w:val="00EC610D"/>
    <w:rPr>
      <w:rFonts w:ascii="Times New Roman" w:eastAsia="Times New Roman" w:hAnsi="Times New Roman" w:cs="Times New Roman"/>
      <w:sz w:val="24"/>
      <w:szCs w:val="24"/>
    </w:rPr>
  </w:style>
  <w:style w:type="paragraph" w:customStyle="1" w:styleId="basic-paragraph">
    <w:name w:val="basic-paragraph"/>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C610D"/>
  </w:style>
  <w:style w:type="paragraph" w:customStyle="1" w:styleId="tabela">
    <w:name w:val="tabela"/>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qFormat/>
    <w:rsid w:val="00EC610D"/>
  </w:style>
  <w:style w:type="paragraph" w:customStyle="1" w:styleId="bold1">
    <w:name w:val="bold1"/>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eli">
    <w:name w:val="levi-beli"/>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old">
    <w:name w:val="levi-bold"/>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7569"/>
    <w:rPr>
      <w:sz w:val="18"/>
      <w:szCs w:val="18"/>
    </w:rPr>
  </w:style>
  <w:style w:type="character" w:styleId="Hyperlink">
    <w:name w:val="Hyperlink"/>
    <w:basedOn w:val="DefaultParagraphFont"/>
    <w:uiPriority w:val="99"/>
    <w:unhideWhenUsed/>
    <w:rsid w:val="008C1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60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mdb.com/title/tt7533152/" TargetMode="External"/><Relationship Id="rId4" Type="http://schemas.openxmlformats.org/officeDocument/2006/relationships/settings" Target="settings.xml"/><Relationship Id="rId9" Type="http://schemas.openxmlformats.org/officeDocument/2006/relationships/hyperlink" Target="https://www.imdb.com/title/tt75331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18265</Words>
  <Characters>104113</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dc:creator>
  <cp:lastModifiedBy>Tanja</cp:lastModifiedBy>
  <cp:revision>2</cp:revision>
  <dcterms:created xsi:type="dcterms:W3CDTF">2025-10-01T07:58:00Z</dcterms:created>
  <dcterms:modified xsi:type="dcterms:W3CDTF">2025-10-01T07:58:00Z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2003F56661F14E4A93B772210BA5F2D3</vt:lpwstr>
  </property>
</Properties>
</file>